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664FEF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7D1E20" w:rsidRPr="007F14F3" w:rsidRDefault="00C60459" w:rsidP="00CB2527">
      <w:pPr>
        <w:ind w:right="-426"/>
        <w:jc w:val="both"/>
      </w:pPr>
      <w:r>
        <w:rPr>
          <w:rFonts w:ascii="Arial" w:hAnsi="Arial"/>
          <w:sz w:val="22"/>
          <w:szCs w:val="22"/>
        </w:rPr>
        <w:t>11. April</w:t>
      </w:r>
      <w:bookmarkStart w:id="0" w:name="_GoBack"/>
      <w:bookmarkEnd w:id="0"/>
      <w:r w:rsidR="00664FEF" w:rsidRPr="007F14F3">
        <w:rPr>
          <w:rFonts w:ascii="Arial" w:hAnsi="Arial"/>
          <w:sz w:val="22"/>
          <w:szCs w:val="22"/>
        </w:rPr>
        <w:t xml:space="preserve"> 201</w:t>
      </w:r>
      <w:r w:rsidR="0095514A" w:rsidRPr="007F14F3">
        <w:rPr>
          <w:rFonts w:ascii="Arial" w:hAnsi="Arial"/>
          <w:sz w:val="22"/>
          <w:szCs w:val="22"/>
        </w:rPr>
        <w:t>7</w:t>
      </w:r>
    </w:p>
    <w:p w:rsidR="00DF2DE8" w:rsidRPr="007F14F3" w:rsidRDefault="00C60459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F14F3" w:rsidRDefault="00987B49" w:rsidP="0066068E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Heizsystem Tempura </w:t>
      </w:r>
      <w:proofErr w:type="spellStart"/>
      <w:r>
        <w:rPr>
          <w:rFonts w:ascii="Arial" w:hAnsi="Arial" w:cs="Arial"/>
          <w:b/>
          <w:szCs w:val="24"/>
        </w:rPr>
        <w:t>Quadra</w:t>
      </w:r>
      <w:proofErr w:type="spellEnd"/>
    </w:p>
    <w:p w:rsidR="001944D3" w:rsidRDefault="00987B49" w:rsidP="0066068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Schön eckig</w:t>
      </w:r>
      <w:r w:rsidR="00301C3D">
        <w:rPr>
          <w:rFonts w:ascii="Arial" w:hAnsi="Arial" w:cs="Arial"/>
          <w:b/>
          <w:sz w:val="32"/>
          <w:szCs w:val="32"/>
        </w:rPr>
        <w:t xml:space="preserve"> </w:t>
      </w:r>
    </w:p>
    <w:p w:rsidR="00EE253B" w:rsidRDefault="00EE253B" w:rsidP="00987B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7B49" w:rsidRDefault="00987B49" w:rsidP="00987B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7B49">
        <w:rPr>
          <w:rFonts w:ascii="Arial" w:hAnsi="Arial" w:cs="Arial"/>
          <w:b/>
          <w:sz w:val="22"/>
          <w:szCs w:val="22"/>
        </w:rPr>
        <w:t xml:space="preserve">Das neue </w:t>
      </w:r>
      <w:r>
        <w:rPr>
          <w:rFonts w:ascii="Arial" w:hAnsi="Arial" w:cs="Arial"/>
          <w:b/>
          <w:sz w:val="22"/>
          <w:szCs w:val="22"/>
        </w:rPr>
        <w:t xml:space="preserve">Weinor-Heizsystem </w:t>
      </w:r>
      <w:r w:rsidRPr="00987B49">
        <w:rPr>
          <w:rFonts w:ascii="Arial" w:hAnsi="Arial" w:cs="Arial"/>
          <w:b/>
          <w:sz w:val="22"/>
          <w:szCs w:val="22"/>
        </w:rPr>
        <w:t xml:space="preserve">Tempura </w:t>
      </w:r>
      <w:proofErr w:type="spellStart"/>
      <w:r w:rsidRPr="00987B49">
        <w:rPr>
          <w:rFonts w:ascii="Arial" w:hAnsi="Arial" w:cs="Arial"/>
          <w:b/>
          <w:sz w:val="22"/>
          <w:szCs w:val="22"/>
        </w:rPr>
        <w:t>Quadra</w:t>
      </w:r>
      <w:proofErr w:type="spellEnd"/>
      <w:r w:rsidRPr="00987B49">
        <w:rPr>
          <w:rFonts w:ascii="Arial" w:hAnsi="Arial" w:cs="Arial"/>
          <w:b/>
          <w:sz w:val="22"/>
          <w:szCs w:val="22"/>
        </w:rPr>
        <w:t xml:space="preserve"> überzeugt </w:t>
      </w:r>
      <w:r>
        <w:rPr>
          <w:rFonts w:ascii="Arial" w:hAnsi="Arial" w:cs="Arial"/>
          <w:b/>
          <w:sz w:val="22"/>
          <w:szCs w:val="22"/>
        </w:rPr>
        <w:t>neben se</w:t>
      </w:r>
      <w:r>
        <w:rPr>
          <w:rFonts w:ascii="Arial" w:hAnsi="Arial" w:cs="Arial"/>
          <w:b/>
          <w:sz w:val="22"/>
          <w:szCs w:val="22"/>
        </w:rPr>
        <w:t>i</w:t>
      </w:r>
      <w:r w:rsidR="00FA3D48">
        <w:rPr>
          <w:rFonts w:ascii="Arial" w:hAnsi="Arial" w:cs="Arial"/>
          <w:b/>
          <w:sz w:val="22"/>
          <w:szCs w:val="22"/>
        </w:rPr>
        <w:t>ner modernen rechtwinkligen</w:t>
      </w:r>
      <w:r>
        <w:rPr>
          <w:rFonts w:ascii="Arial" w:hAnsi="Arial" w:cs="Arial"/>
          <w:b/>
          <w:sz w:val="22"/>
          <w:szCs w:val="22"/>
        </w:rPr>
        <w:t xml:space="preserve"> Optik durch </w:t>
      </w:r>
      <w:r w:rsidRPr="00987B49">
        <w:rPr>
          <w:rFonts w:ascii="Arial" w:hAnsi="Arial" w:cs="Arial"/>
          <w:b/>
          <w:sz w:val="22"/>
          <w:szCs w:val="22"/>
        </w:rPr>
        <w:t>einen cleveren Montages</w:t>
      </w:r>
      <w:r w:rsidRPr="00987B49">
        <w:rPr>
          <w:rFonts w:ascii="Arial" w:hAnsi="Arial" w:cs="Arial"/>
          <w:b/>
          <w:sz w:val="22"/>
          <w:szCs w:val="22"/>
        </w:rPr>
        <w:t>o</w:t>
      </w:r>
      <w:r w:rsidRPr="00987B49">
        <w:rPr>
          <w:rFonts w:ascii="Arial" w:hAnsi="Arial" w:cs="Arial"/>
          <w:b/>
          <w:sz w:val="22"/>
          <w:szCs w:val="22"/>
        </w:rPr>
        <w:t>ckel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7B49">
        <w:rPr>
          <w:rFonts w:ascii="Arial" w:hAnsi="Arial" w:cs="Arial"/>
          <w:b/>
          <w:sz w:val="22"/>
          <w:szCs w:val="22"/>
        </w:rPr>
        <w:t>mit integriertem Funkempfänger</w:t>
      </w:r>
      <w:r>
        <w:rPr>
          <w:rFonts w:ascii="Arial" w:hAnsi="Arial" w:cs="Arial"/>
          <w:b/>
          <w:sz w:val="22"/>
          <w:szCs w:val="22"/>
        </w:rPr>
        <w:t>.</w:t>
      </w:r>
      <w:r w:rsidR="00054B0F">
        <w:rPr>
          <w:rFonts w:ascii="Arial" w:hAnsi="Arial" w:cs="Arial"/>
          <w:b/>
          <w:sz w:val="22"/>
          <w:szCs w:val="22"/>
        </w:rPr>
        <w:t xml:space="preserve"> Der kleine Wärmespender lässt sich überall problemlos montieren</w:t>
      </w:r>
    </w:p>
    <w:p w:rsidR="00987B49" w:rsidRDefault="00987B49" w:rsidP="00987B4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87B49" w:rsidRDefault="00FA3D48" w:rsidP="00FA3D4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Fachbetrieben bietet optionales Terrassenzubehör ein attraktives Zusat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geschäft. Deshalb hat Weinor sein Heizsystem Tempura ergänzt. Neben der runden Variante gibt es nun auch eine eckige Ausführung, die Tempura </w:t>
      </w:r>
      <w:proofErr w:type="spellStart"/>
      <w:r>
        <w:rPr>
          <w:rFonts w:ascii="Arial" w:hAnsi="Arial" w:cs="Arial"/>
          <w:sz w:val="22"/>
          <w:szCs w:val="22"/>
        </w:rPr>
        <w:t>Quadra</w:t>
      </w:r>
      <w:proofErr w:type="spellEnd"/>
      <w:r>
        <w:rPr>
          <w:rFonts w:ascii="Arial" w:hAnsi="Arial" w:cs="Arial"/>
          <w:sz w:val="22"/>
          <w:szCs w:val="22"/>
        </w:rPr>
        <w:t>. Ihre Highlights: m</w:t>
      </w:r>
      <w:r w:rsidRPr="00FA3D48">
        <w:rPr>
          <w:rFonts w:ascii="Arial" w:hAnsi="Arial" w:cs="Arial"/>
          <w:sz w:val="22"/>
          <w:szCs w:val="22"/>
        </w:rPr>
        <w:t>odernes Design</w:t>
      </w:r>
      <w:r w:rsidR="00054B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eine n</w:t>
      </w:r>
      <w:r w:rsidRPr="00FA3D48">
        <w:rPr>
          <w:rFonts w:ascii="Arial" w:hAnsi="Arial" w:cs="Arial"/>
          <w:sz w:val="22"/>
          <w:szCs w:val="22"/>
        </w:rPr>
        <w:t xml:space="preserve">eue, </w:t>
      </w:r>
      <w:proofErr w:type="spellStart"/>
      <w:r w:rsidRPr="00FA3D48">
        <w:rPr>
          <w:rFonts w:ascii="Arial" w:hAnsi="Arial" w:cs="Arial"/>
          <w:sz w:val="22"/>
          <w:szCs w:val="22"/>
        </w:rPr>
        <w:t>blendarme</w:t>
      </w:r>
      <w:proofErr w:type="spellEnd"/>
      <w:r w:rsidRPr="00FA3D48">
        <w:rPr>
          <w:rFonts w:ascii="Arial" w:hAnsi="Arial" w:cs="Arial"/>
          <w:sz w:val="22"/>
          <w:szCs w:val="22"/>
        </w:rPr>
        <w:t xml:space="preserve"> Röhre</w:t>
      </w:r>
      <w:r>
        <w:rPr>
          <w:rFonts w:ascii="Arial" w:hAnsi="Arial" w:cs="Arial"/>
          <w:sz w:val="22"/>
          <w:szCs w:val="22"/>
        </w:rPr>
        <w:t xml:space="preserve"> </w:t>
      </w:r>
      <w:r w:rsidR="00054B0F">
        <w:rPr>
          <w:rFonts w:ascii="Arial" w:hAnsi="Arial" w:cs="Arial"/>
          <w:sz w:val="22"/>
          <w:szCs w:val="22"/>
        </w:rPr>
        <w:t>und die flexible Anbringung.</w:t>
      </w:r>
    </w:p>
    <w:p w:rsidR="00FA3D48" w:rsidRDefault="00FA3D48" w:rsidP="00FA3D48">
      <w:pPr>
        <w:spacing w:line="360" w:lineRule="auto"/>
        <w:rPr>
          <w:rFonts w:ascii="Arial" w:hAnsi="Arial" w:cs="Arial"/>
          <w:sz w:val="22"/>
          <w:szCs w:val="22"/>
        </w:rPr>
      </w:pPr>
    </w:p>
    <w:p w:rsidR="00987B49" w:rsidRPr="00FA3D48" w:rsidRDefault="00FA3D48" w:rsidP="00987B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A3D48">
        <w:rPr>
          <w:rFonts w:ascii="Arial" w:hAnsi="Arial" w:cs="Arial"/>
          <w:b/>
          <w:sz w:val="22"/>
          <w:szCs w:val="22"/>
        </w:rPr>
        <w:t>Schlanke</w:t>
      </w:r>
      <w:r w:rsidR="00987B49" w:rsidRPr="00FA3D48">
        <w:rPr>
          <w:rFonts w:ascii="Arial" w:hAnsi="Arial" w:cs="Arial"/>
          <w:b/>
          <w:sz w:val="22"/>
          <w:szCs w:val="22"/>
        </w:rPr>
        <w:t xml:space="preserve"> Optik</w:t>
      </w:r>
    </w:p>
    <w:p w:rsidR="00D27DB6" w:rsidRDefault="00FA3D48" w:rsidP="00054B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attraktive Design der Tempura </w:t>
      </w:r>
      <w:proofErr w:type="spellStart"/>
      <w:r>
        <w:rPr>
          <w:rFonts w:ascii="Arial" w:hAnsi="Arial" w:cs="Arial"/>
          <w:sz w:val="22"/>
          <w:szCs w:val="22"/>
        </w:rPr>
        <w:t>Quadra</w:t>
      </w:r>
      <w:proofErr w:type="spellEnd"/>
      <w:r>
        <w:rPr>
          <w:rFonts w:ascii="Arial" w:hAnsi="Arial" w:cs="Arial"/>
          <w:sz w:val="22"/>
          <w:szCs w:val="22"/>
        </w:rPr>
        <w:t xml:space="preserve"> ist nicht nur der eckigen Ba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weise geschuldet. Sie macht auch durch ihre schlanke Optik eine gute F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gur. Diese sch</w:t>
      </w:r>
      <w:r w:rsidR="00054B0F">
        <w:rPr>
          <w:rFonts w:ascii="Arial" w:hAnsi="Arial" w:cs="Arial"/>
          <w:sz w:val="22"/>
          <w:szCs w:val="22"/>
        </w:rPr>
        <w:t>male Konstruktion geht aus einer</w:t>
      </w:r>
      <w:r>
        <w:rPr>
          <w:rFonts w:ascii="Arial" w:hAnsi="Arial" w:cs="Arial"/>
          <w:sz w:val="22"/>
          <w:szCs w:val="22"/>
        </w:rPr>
        <w:t xml:space="preserve"> cleveren technischen Idee hervor. </w:t>
      </w:r>
      <w:r w:rsidR="00054B0F">
        <w:rPr>
          <w:rFonts w:ascii="Arial" w:hAnsi="Arial" w:cs="Arial"/>
          <w:sz w:val="22"/>
          <w:szCs w:val="22"/>
        </w:rPr>
        <w:t xml:space="preserve">Denn der neue entwickelte Sockel des Heizsystems </w:t>
      </w:r>
      <w:r w:rsidR="00987B49" w:rsidRPr="00987B49">
        <w:rPr>
          <w:rFonts w:ascii="Arial" w:hAnsi="Arial" w:cs="Arial"/>
          <w:sz w:val="22"/>
          <w:szCs w:val="22"/>
        </w:rPr>
        <w:t xml:space="preserve">weinor hat die </w:t>
      </w:r>
      <w:r w:rsidR="00054B0F">
        <w:rPr>
          <w:rFonts w:ascii="Arial" w:hAnsi="Arial" w:cs="Arial"/>
          <w:sz w:val="22"/>
          <w:szCs w:val="22"/>
        </w:rPr>
        <w:t xml:space="preserve">beherbergt </w:t>
      </w:r>
      <w:r w:rsidR="00987B49" w:rsidRPr="00987B49">
        <w:rPr>
          <w:rFonts w:ascii="Arial" w:hAnsi="Arial" w:cs="Arial"/>
          <w:sz w:val="22"/>
          <w:szCs w:val="22"/>
        </w:rPr>
        <w:t>Elektronikkomponenten wie Hirschmannstecker</w:t>
      </w:r>
      <w:r w:rsidR="00054B0F"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>und Funksteu</w:t>
      </w:r>
      <w:r w:rsidR="00987B49" w:rsidRPr="00987B49">
        <w:rPr>
          <w:rFonts w:ascii="Arial" w:hAnsi="Arial" w:cs="Arial"/>
          <w:sz w:val="22"/>
          <w:szCs w:val="22"/>
        </w:rPr>
        <w:t>e</w:t>
      </w:r>
      <w:r w:rsidR="00987B49" w:rsidRPr="00987B49">
        <w:rPr>
          <w:rFonts w:ascii="Arial" w:hAnsi="Arial" w:cs="Arial"/>
          <w:sz w:val="22"/>
          <w:szCs w:val="22"/>
        </w:rPr>
        <w:t>rung</w:t>
      </w:r>
      <w:r w:rsidR="00054B0F">
        <w:rPr>
          <w:rFonts w:ascii="Arial" w:hAnsi="Arial" w:cs="Arial"/>
          <w:sz w:val="22"/>
          <w:szCs w:val="22"/>
        </w:rPr>
        <w:t>. Sie sind</w:t>
      </w:r>
      <w:r w:rsidR="00987B49" w:rsidRPr="00987B49">
        <w:rPr>
          <w:rFonts w:ascii="Arial" w:hAnsi="Arial" w:cs="Arial"/>
          <w:sz w:val="22"/>
          <w:szCs w:val="22"/>
        </w:rPr>
        <w:t xml:space="preserve"> unsichtbar hinter</w:t>
      </w:r>
      <w:r w:rsidR="00054B0F"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 xml:space="preserve">einer Blende </w:t>
      </w:r>
      <w:r w:rsidR="00054B0F">
        <w:rPr>
          <w:rFonts w:ascii="Arial" w:hAnsi="Arial" w:cs="Arial"/>
          <w:sz w:val="22"/>
          <w:szCs w:val="22"/>
        </w:rPr>
        <w:t>verborgen. Auch das kompa</w:t>
      </w:r>
      <w:r w:rsidR="00054B0F">
        <w:rPr>
          <w:rFonts w:ascii="Arial" w:hAnsi="Arial" w:cs="Arial"/>
          <w:sz w:val="22"/>
          <w:szCs w:val="22"/>
        </w:rPr>
        <w:t>k</w:t>
      </w:r>
      <w:r w:rsidR="00054B0F">
        <w:rPr>
          <w:rFonts w:ascii="Arial" w:hAnsi="Arial" w:cs="Arial"/>
          <w:sz w:val="22"/>
          <w:szCs w:val="22"/>
        </w:rPr>
        <w:t xml:space="preserve">te Gehäuse gibt der Tempura </w:t>
      </w:r>
      <w:proofErr w:type="spellStart"/>
      <w:r w:rsidR="00054B0F">
        <w:rPr>
          <w:rFonts w:ascii="Arial" w:hAnsi="Arial" w:cs="Arial"/>
          <w:sz w:val="22"/>
          <w:szCs w:val="22"/>
        </w:rPr>
        <w:t>Quadra</w:t>
      </w:r>
      <w:proofErr w:type="spellEnd"/>
      <w:r w:rsidR="00054B0F">
        <w:rPr>
          <w:rFonts w:ascii="Arial" w:hAnsi="Arial" w:cs="Arial"/>
          <w:sz w:val="22"/>
          <w:szCs w:val="22"/>
        </w:rPr>
        <w:t xml:space="preserve"> einen unauffälligen, hochwertigen  Look.</w:t>
      </w:r>
    </w:p>
    <w:p w:rsidR="00987B49" w:rsidRDefault="00987B49" w:rsidP="00987B49">
      <w:pPr>
        <w:spacing w:line="360" w:lineRule="auto"/>
        <w:rPr>
          <w:rFonts w:ascii="Arial" w:hAnsi="Arial" w:cs="Arial"/>
          <w:sz w:val="22"/>
          <w:szCs w:val="22"/>
        </w:rPr>
      </w:pPr>
    </w:p>
    <w:p w:rsidR="00987B49" w:rsidRPr="00054B0F" w:rsidRDefault="00054B0F" w:rsidP="00987B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54B0F">
        <w:rPr>
          <w:rFonts w:ascii="Arial" w:hAnsi="Arial" w:cs="Arial"/>
          <w:b/>
          <w:sz w:val="22"/>
          <w:szCs w:val="22"/>
        </w:rPr>
        <w:t xml:space="preserve">Zwei </w:t>
      </w:r>
      <w:r w:rsidR="00987B49" w:rsidRPr="00054B0F">
        <w:rPr>
          <w:rFonts w:ascii="Arial" w:hAnsi="Arial" w:cs="Arial"/>
          <w:b/>
          <w:sz w:val="22"/>
          <w:szCs w:val="22"/>
        </w:rPr>
        <w:t>Versionen – überall einsetzbar</w:t>
      </w:r>
    </w:p>
    <w:p w:rsidR="00987B49" w:rsidRDefault="00054B0F" w:rsidP="00987B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Tempura </w:t>
      </w:r>
      <w:proofErr w:type="spellStart"/>
      <w:r>
        <w:rPr>
          <w:rFonts w:ascii="Arial" w:hAnsi="Arial" w:cs="Arial"/>
          <w:sz w:val="22"/>
          <w:szCs w:val="22"/>
        </w:rPr>
        <w:t>Quadra</w:t>
      </w:r>
      <w:proofErr w:type="spellEnd"/>
      <w:r>
        <w:rPr>
          <w:rFonts w:ascii="Arial" w:hAnsi="Arial" w:cs="Arial"/>
          <w:sz w:val="22"/>
          <w:szCs w:val="22"/>
        </w:rPr>
        <w:t xml:space="preserve"> gibt es in zwei</w:t>
      </w:r>
      <w:r w:rsidR="00987B49" w:rsidRPr="00987B49">
        <w:rPr>
          <w:rFonts w:ascii="Arial" w:hAnsi="Arial" w:cs="Arial"/>
          <w:sz w:val="22"/>
          <w:szCs w:val="22"/>
        </w:rPr>
        <w:t xml:space="preserve"> Varianten: zur</w:t>
      </w:r>
      <w:r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>Montage an die weinor G</w:t>
      </w:r>
      <w:r w:rsidR="00987B49" w:rsidRPr="00987B49">
        <w:rPr>
          <w:rFonts w:ascii="Arial" w:hAnsi="Arial" w:cs="Arial"/>
          <w:sz w:val="22"/>
          <w:szCs w:val="22"/>
        </w:rPr>
        <w:t>e</w:t>
      </w:r>
      <w:r w:rsidR="00987B49" w:rsidRPr="00987B49">
        <w:rPr>
          <w:rFonts w:ascii="Arial" w:hAnsi="Arial" w:cs="Arial"/>
          <w:sz w:val="22"/>
          <w:szCs w:val="22"/>
        </w:rPr>
        <w:t>lenkarm-Markise</w:t>
      </w:r>
      <w:r>
        <w:rPr>
          <w:rFonts w:ascii="Arial" w:hAnsi="Arial" w:cs="Arial"/>
          <w:sz w:val="22"/>
          <w:szCs w:val="22"/>
        </w:rPr>
        <w:t xml:space="preserve"> </w:t>
      </w:r>
      <w:r w:rsidR="00987B49" w:rsidRPr="00054B0F">
        <w:rPr>
          <w:rFonts w:ascii="Arial" w:hAnsi="Arial" w:cs="Arial"/>
          <w:sz w:val="22"/>
          <w:szCs w:val="22"/>
        </w:rPr>
        <w:t xml:space="preserve">Opal Design II und als Tempura </w:t>
      </w:r>
      <w:proofErr w:type="spellStart"/>
      <w:r w:rsidR="00987B49" w:rsidRPr="00054B0F">
        <w:rPr>
          <w:rFonts w:ascii="Arial" w:hAnsi="Arial" w:cs="Arial"/>
          <w:sz w:val="22"/>
          <w:szCs w:val="22"/>
        </w:rPr>
        <w:t>Quadra</w:t>
      </w:r>
      <w:proofErr w:type="spellEnd"/>
      <w:r w:rsidR="00987B49" w:rsidRPr="00054B0F">
        <w:rPr>
          <w:rFonts w:ascii="Arial" w:hAnsi="Arial" w:cs="Arial"/>
          <w:sz w:val="22"/>
          <w:szCs w:val="22"/>
        </w:rPr>
        <w:t xml:space="preserve"> Universal</w:t>
      </w:r>
      <w:r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>zum Anbringen an Wand oder Decke.</w:t>
      </w:r>
      <w:r>
        <w:rPr>
          <w:rFonts w:ascii="Arial" w:hAnsi="Arial" w:cs="Arial"/>
          <w:sz w:val="22"/>
          <w:szCs w:val="22"/>
        </w:rPr>
        <w:t xml:space="preserve"> So bietet sich Terrassen und Balkonnu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zern </w:t>
      </w:r>
      <w:r w:rsidR="00987B49" w:rsidRPr="00987B49">
        <w:rPr>
          <w:rFonts w:ascii="Arial" w:hAnsi="Arial" w:cs="Arial"/>
          <w:sz w:val="22"/>
          <w:szCs w:val="22"/>
        </w:rPr>
        <w:t>eine Vielzahl an</w:t>
      </w:r>
      <w:r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>Anwendungsmöglichkeiten.</w:t>
      </w:r>
    </w:p>
    <w:p w:rsidR="00987B49" w:rsidRDefault="00987B49" w:rsidP="00987B49">
      <w:pPr>
        <w:spacing w:line="360" w:lineRule="auto"/>
        <w:rPr>
          <w:rFonts w:ascii="Arial" w:hAnsi="Arial" w:cs="Arial"/>
          <w:sz w:val="22"/>
          <w:szCs w:val="22"/>
        </w:rPr>
      </w:pPr>
    </w:p>
    <w:p w:rsidR="00054B0F" w:rsidRPr="00054B0F" w:rsidRDefault="00054B0F" w:rsidP="00987B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54B0F">
        <w:rPr>
          <w:rFonts w:ascii="Arial" w:hAnsi="Arial" w:cs="Arial"/>
          <w:b/>
          <w:sz w:val="22"/>
          <w:szCs w:val="22"/>
        </w:rPr>
        <w:t>Geprüfte Qualität</w:t>
      </w:r>
    </w:p>
    <w:p w:rsidR="00987B49" w:rsidRPr="00987B49" w:rsidRDefault="00054B0F" w:rsidP="00987B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Tempura </w:t>
      </w:r>
      <w:proofErr w:type="spellStart"/>
      <w:r>
        <w:rPr>
          <w:rFonts w:ascii="Arial" w:hAnsi="Arial" w:cs="Arial"/>
          <w:sz w:val="22"/>
          <w:szCs w:val="22"/>
        </w:rPr>
        <w:t>Quadra</w:t>
      </w:r>
      <w:proofErr w:type="spellEnd"/>
      <w:r>
        <w:rPr>
          <w:rFonts w:ascii="Arial" w:hAnsi="Arial" w:cs="Arial"/>
          <w:sz w:val="22"/>
          <w:szCs w:val="22"/>
        </w:rPr>
        <w:t xml:space="preserve"> ist TÜV-geprüft</w:t>
      </w:r>
      <w:r w:rsidR="00987B49" w:rsidRPr="00987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987B49" w:rsidRPr="00987B49">
        <w:rPr>
          <w:rFonts w:ascii="Arial" w:hAnsi="Arial" w:cs="Arial"/>
          <w:sz w:val="22"/>
          <w:szCs w:val="22"/>
        </w:rPr>
        <w:t xml:space="preserve"> wurde auf Basis der erfolgreichen</w:t>
      </w:r>
      <w:r>
        <w:rPr>
          <w:rFonts w:ascii="Arial" w:hAnsi="Arial" w:cs="Arial"/>
          <w:sz w:val="22"/>
          <w:szCs w:val="22"/>
        </w:rPr>
        <w:t xml:space="preserve"> </w:t>
      </w:r>
      <w:r w:rsidR="00987B49" w:rsidRPr="00987B49">
        <w:rPr>
          <w:rFonts w:ascii="Arial" w:hAnsi="Arial" w:cs="Arial"/>
          <w:sz w:val="22"/>
          <w:szCs w:val="22"/>
        </w:rPr>
        <w:t xml:space="preserve">runden Variante weiterentwickelt. Deshalb </w:t>
      </w:r>
      <w:r>
        <w:rPr>
          <w:rFonts w:ascii="Arial" w:hAnsi="Arial" w:cs="Arial"/>
          <w:sz w:val="22"/>
          <w:szCs w:val="22"/>
        </w:rPr>
        <w:t xml:space="preserve">verfügt die neue eckige Version über dieselben </w:t>
      </w:r>
      <w:r w:rsidR="00987B49" w:rsidRPr="00987B49">
        <w:rPr>
          <w:rFonts w:ascii="Arial" w:hAnsi="Arial" w:cs="Arial"/>
          <w:sz w:val="22"/>
          <w:szCs w:val="22"/>
        </w:rPr>
        <w:t xml:space="preserve">Pluspunkte </w:t>
      </w:r>
      <w:r>
        <w:rPr>
          <w:rFonts w:ascii="Arial" w:hAnsi="Arial" w:cs="Arial"/>
          <w:sz w:val="22"/>
          <w:szCs w:val="22"/>
        </w:rPr>
        <w:t xml:space="preserve">wie bisher. Dazu gehören </w:t>
      </w:r>
      <w:r w:rsidR="00987B49" w:rsidRPr="00987B49">
        <w:rPr>
          <w:rFonts w:ascii="Arial" w:hAnsi="Arial" w:cs="Arial"/>
          <w:sz w:val="22"/>
          <w:szCs w:val="22"/>
        </w:rPr>
        <w:t>etwa die angenehme,</w:t>
      </w:r>
    </w:p>
    <w:p w:rsidR="00987B49" w:rsidRDefault="00987B49" w:rsidP="00054B0F">
      <w:pPr>
        <w:spacing w:line="360" w:lineRule="auto"/>
        <w:rPr>
          <w:rFonts w:ascii="Arial" w:hAnsi="Arial" w:cs="Arial"/>
          <w:sz w:val="22"/>
          <w:szCs w:val="22"/>
        </w:rPr>
      </w:pPr>
      <w:r w:rsidRPr="00987B49">
        <w:rPr>
          <w:rFonts w:ascii="Arial" w:hAnsi="Arial" w:cs="Arial"/>
          <w:sz w:val="22"/>
          <w:szCs w:val="22"/>
        </w:rPr>
        <w:t>windunabhängige</w:t>
      </w:r>
      <w:r w:rsidR="00054B0F">
        <w:rPr>
          <w:rFonts w:ascii="Arial" w:hAnsi="Arial" w:cs="Arial"/>
          <w:sz w:val="22"/>
          <w:szCs w:val="22"/>
        </w:rPr>
        <w:t xml:space="preserve"> </w:t>
      </w:r>
      <w:r w:rsidRPr="00987B49">
        <w:rPr>
          <w:rFonts w:ascii="Arial" w:hAnsi="Arial" w:cs="Arial"/>
          <w:sz w:val="22"/>
          <w:szCs w:val="22"/>
        </w:rPr>
        <w:t xml:space="preserve">Wärme </w:t>
      </w:r>
      <w:r w:rsidR="00054B0F">
        <w:rPr>
          <w:rFonts w:ascii="Arial" w:hAnsi="Arial" w:cs="Arial"/>
          <w:sz w:val="22"/>
          <w:szCs w:val="22"/>
        </w:rPr>
        <w:t xml:space="preserve">der Infrarotstrahlung und </w:t>
      </w:r>
      <w:r w:rsidRPr="00987B49">
        <w:rPr>
          <w:rFonts w:ascii="Arial" w:hAnsi="Arial" w:cs="Arial"/>
          <w:sz w:val="22"/>
          <w:szCs w:val="22"/>
        </w:rPr>
        <w:t>die hochwertige Vera</w:t>
      </w:r>
      <w:r w:rsidRPr="00987B49">
        <w:rPr>
          <w:rFonts w:ascii="Arial" w:hAnsi="Arial" w:cs="Arial"/>
          <w:sz w:val="22"/>
          <w:szCs w:val="22"/>
        </w:rPr>
        <w:t>r</w:t>
      </w:r>
      <w:r w:rsidRPr="00987B49">
        <w:rPr>
          <w:rFonts w:ascii="Arial" w:hAnsi="Arial" w:cs="Arial"/>
          <w:sz w:val="22"/>
          <w:szCs w:val="22"/>
        </w:rPr>
        <w:t>beitung.</w:t>
      </w:r>
      <w:r w:rsidR="00054B0F" w:rsidRPr="00054B0F">
        <w:rPr>
          <w:rFonts w:ascii="Arial" w:hAnsi="Arial" w:cs="Arial"/>
          <w:sz w:val="22"/>
          <w:szCs w:val="22"/>
        </w:rPr>
        <w:t xml:space="preserve"> </w:t>
      </w:r>
      <w:r w:rsidR="00054B0F">
        <w:rPr>
          <w:rFonts w:ascii="Arial" w:hAnsi="Arial" w:cs="Arial"/>
          <w:sz w:val="22"/>
          <w:szCs w:val="22"/>
        </w:rPr>
        <w:t>Außerdem ist der neue Heizstrahler genauso wie das runde Sy</w:t>
      </w:r>
      <w:r w:rsidR="00054B0F">
        <w:rPr>
          <w:rFonts w:ascii="Arial" w:hAnsi="Arial" w:cs="Arial"/>
          <w:sz w:val="22"/>
          <w:szCs w:val="22"/>
        </w:rPr>
        <w:t>s</w:t>
      </w:r>
      <w:r w:rsidR="00054B0F">
        <w:rPr>
          <w:rFonts w:ascii="Arial" w:hAnsi="Arial" w:cs="Arial"/>
          <w:sz w:val="22"/>
          <w:szCs w:val="22"/>
        </w:rPr>
        <w:t xml:space="preserve">tem </w:t>
      </w:r>
      <w:r w:rsidR="00FC56F8">
        <w:rPr>
          <w:rFonts w:ascii="Arial" w:hAnsi="Arial" w:cs="Arial"/>
          <w:sz w:val="22"/>
          <w:szCs w:val="22"/>
        </w:rPr>
        <w:t xml:space="preserve">entweder </w:t>
      </w:r>
      <w:r w:rsidR="00054B0F" w:rsidRPr="00987B49">
        <w:rPr>
          <w:rFonts w:ascii="Arial" w:hAnsi="Arial" w:cs="Arial"/>
          <w:sz w:val="22"/>
          <w:szCs w:val="22"/>
        </w:rPr>
        <w:t xml:space="preserve">per </w:t>
      </w:r>
      <w:r w:rsidR="00FC56F8">
        <w:rPr>
          <w:rFonts w:ascii="Arial" w:hAnsi="Arial" w:cs="Arial"/>
          <w:sz w:val="22"/>
          <w:szCs w:val="22"/>
        </w:rPr>
        <w:t xml:space="preserve">drahtgebundenem Schalter oder mit Funktechnik </w:t>
      </w:r>
      <w:r w:rsidR="00054B0F">
        <w:rPr>
          <w:rFonts w:ascii="Arial" w:hAnsi="Arial" w:cs="Arial"/>
          <w:sz w:val="22"/>
          <w:szCs w:val="22"/>
        </w:rPr>
        <w:t>steue</w:t>
      </w:r>
      <w:r w:rsidR="00054B0F">
        <w:rPr>
          <w:rFonts w:ascii="Arial" w:hAnsi="Arial" w:cs="Arial"/>
          <w:sz w:val="22"/>
          <w:szCs w:val="22"/>
        </w:rPr>
        <w:t>r</w:t>
      </w:r>
      <w:r w:rsidR="00054B0F">
        <w:rPr>
          <w:rFonts w:ascii="Arial" w:hAnsi="Arial" w:cs="Arial"/>
          <w:sz w:val="22"/>
          <w:szCs w:val="22"/>
        </w:rPr>
        <w:t xml:space="preserve">bar. </w:t>
      </w:r>
      <w:r w:rsidR="00FC56F8">
        <w:rPr>
          <w:rFonts w:ascii="Arial" w:hAnsi="Arial" w:cs="Arial"/>
          <w:sz w:val="22"/>
          <w:szCs w:val="22"/>
        </w:rPr>
        <w:t xml:space="preserve">Mit dem </w:t>
      </w:r>
      <w:proofErr w:type="spellStart"/>
      <w:r w:rsidR="00FC56F8" w:rsidRPr="00987B49">
        <w:rPr>
          <w:rFonts w:ascii="Arial" w:hAnsi="Arial" w:cs="Arial"/>
          <w:sz w:val="22"/>
          <w:szCs w:val="22"/>
        </w:rPr>
        <w:t>BiConnect</w:t>
      </w:r>
      <w:proofErr w:type="spellEnd"/>
      <w:r w:rsidR="00FC56F8" w:rsidRPr="00987B49">
        <w:rPr>
          <w:rFonts w:ascii="Arial" w:hAnsi="Arial" w:cs="Arial"/>
          <w:sz w:val="22"/>
          <w:szCs w:val="22"/>
        </w:rPr>
        <w:t>-Funk</w:t>
      </w:r>
      <w:r w:rsidR="00FC56F8">
        <w:rPr>
          <w:rFonts w:ascii="Arial" w:hAnsi="Arial" w:cs="Arial"/>
          <w:sz w:val="22"/>
          <w:szCs w:val="22"/>
        </w:rPr>
        <w:t xml:space="preserve"> von Weinor lässt sich das Gerät nicht nur bequem über einen Handsender an- und ausschalten, sondern </w:t>
      </w:r>
      <w:r w:rsidR="00054B0F">
        <w:rPr>
          <w:rFonts w:ascii="Arial" w:hAnsi="Arial" w:cs="Arial"/>
          <w:sz w:val="22"/>
          <w:szCs w:val="22"/>
        </w:rPr>
        <w:t xml:space="preserve">auch </w:t>
      </w:r>
      <w:r w:rsidR="00FC56F8">
        <w:rPr>
          <w:rFonts w:ascii="Arial" w:hAnsi="Arial" w:cs="Arial"/>
          <w:sz w:val="22"/>
          <w:szCs w:val="22"/>
        </w:rPr>
        <w:t>die Wärmeintensität dimmen.</w:t>
      </w:r>
    </w:p>
    <w:p w:rsidR="00987B49" w:rsidRDefault="00987B49" w:rsidP="00987B49">
      <w:pPr>
        <w:spacing w:line="360" w:lineRule="auto"/>
        <w:rPr>
          <w:rFonts w:ascii="Arial" w:hAnsi="Arial" w:cs="Arial"/>
          <w:sz w:val="22"/>
          <w:szCs w:val="22"/>
        </w:rPr>
      </w:pPr>
    </w:p>
    <w:p w:rsidR="00987B49" w:rsidRPr="000D3B5B" w:rsidRDefault="00987B49" w:rsidP="00987B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D3B5B">
        <w:rPr>
          <w:rFonts w:ascii="Arial" w:hAnsi="Arial" w:cs="Arial"/>
          <w:b/>
          <w:sz w:val="22"/>
          <w:szCs w:val="22"/>
        </w:rPr>
        <w:t xml:space="preserve">Neue Heizröhre – </w:t>
      </w:r>
      <w:proofErr w:type="spellStart"/>
      <w:r w:rsidRPr="000D3B5B">
        <w:rPr>
          <w:rFonts w:ascii="Arial" w:hAnsi="Arial" w:cs="Arial"/>
          <w:b/>
          <w:sz w:val="22"/>
          <w:szCs w:val="22"/>
        </w:rPr>
        <w:t>blendarme</w:t>
      </w:r>
      <w:proofErr w:type="spellEnd"/>
      <w:r w:rsidRPr="000D3B5B">
        <w:rPr>
          <w:rFonts w:ascii="Arial" w:hAnsi="Arial" w:cs="Arial"/>
          <w:b/>
          <w:sz w:val="22"/>
          <w:szCs w:val="22"/>
        </w:rPr>
        <w:t xml:space="preserve"> Sofortwärme</w:t>
      </w:r>
    </w:p>
    <w:p w:rsidR="00987B49" w:rsidRPr="000D3B5B" w:rsidRDefault="00987B49" w:rsidP="000D3B5B">
      <w:pPr>
        <w:spacing w:line="360" w:lineRule="auto"/>
      </w:pPr>
      <w:r w:rsidRPr="00987B49">
        <w:rPr>
          <w:rFonts w:ascii="Arial" w:hAnsi="Arial" w:cs="Arial"/>
          <w:sz w:val="22"/>
          <w:szCs w:val="22"/>
        </w:rPr>
        <w:t xml:space="preserve">Tempura </w:t>
      </w:r>
      <w:proofErr w:type="spellStart"/>
      <w:r w:rsidRPr="00987B49">
        <w:rPr>
          <w:rFonts w:ascii="Arial" w:hAnsi="Arial" w:cs="Arial"/>
          <w:sz w:val="22"/>
          <w:szCs w:val="22"/>
        </w:rPr>
        <w:t>Quadra</w:t>
      </w:r>
      <w:proofErr w:type="spellEnd"/>
      <w:r w:rsidRPr="00987B49">
        <w:rPr>
          <w:rFonts w:ascii="Arial" w:hAnsi="Arial" w:cs="Arial"/>
          <w:sz w:val="22"/>
          <w:szCs w:val="22"/>
        </w:rPr>
        <w:t xml:space="preserve"> sorgt mit Sofortwärme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Pr="00987B49">
        <w:rPr>
          <w:rFonts w:ascii="Arial" w:hAnsi="Arial" w:cs="Arial"/>
          <w:sz w:val="22"/>
          <w:szCs w:val="22"/>
        </w:rPr>
        <w:t>durch moderne Infrarot-Technik für höchsten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Pr="00987B49">
        <w:rPr>
          <w:rFonts w:ascii="Arial" w:hAnsi="Arial" w:cs="Arial"/>
          <w:sz w:val="22"/>
          <w:szCs w:val="22"/>
        </w:rPr>
        <w:t>Wohlfühlgenuss auf der Terrasse. Die Wärme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Pr="00987B49">
        <w:rPr>
          <w:rFonts w:ascii="Arial" w:hAnsi="Arial" w:cs="Arial"/>
          <w:sz w:val="22"/>
          <w:szCs w:val="22"/>
        </w:rPr>
        <w:t>entsteht unmitte</w:t>
      </w:r>
      <w:r w:rsidRPr="00987B49">
        <w:rPr>
          <w:rFonts w:ascii="Arial" w:hAnsi="Arial" w:cs="Arial"/>
          <w:sz w:val="22"/>
          <w:szCs w:val="22"/>
        </w:rPr>
        <w:t>l</w:t>
      </w:r>
      <w:r w:rsidRPr="00987B49">
        <w:rPr>
          <w:rFonts w:ascii="Arial" w:hAnsi="Arial" w:cs="Arial"/>
          <w:sz w:val="22"/>
          <w:szCs w:val="22"/>
        </w:rPr>
        <w:t>bar auf der Haut, ohne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Pr="00987B49">
        <w:rPr>
          <w:rFonts w:ascii="Arial" w:hAnsi="Arial" w:cs="Arial"/>
          <w:sz w:val="22"/>
          <w:szCs w:val="22"/>
        </w:rPr>
        <w:t>Aufheizphase und auch bei Windböen</w:t>
      </w:r>
      <w:r w:rsidRPr="000D3B5B">
        <w:rPr>
          <w:rFonts w:ascii="Arial" w:hAnsi="Arial" w:cs="Arial"/>
          <w:sz w:val="22"/>
          <w:szCs w:val="22"/>
        </w:rPr>
        <w:t>.</w:t>
      </w:r>
      <w:r w:rsidR="000D3B5B" w:rsidRPr="000D3B5B">
        <w:rPr>
          <w:rFonts w:ascii="Arial" w:hAnsi="Arial" w:cs="Arial"/>
          <w:sz w:val="22"/>
          <w:szCs w:val="22"/>
        </w:rPr>
        <w:t xml:space="preserve"> Ein weiteres Plus: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="000D3B5B" w:rsidRPr="000D3B5B">
        <w:rPr>
          <w:rFonts w:ascii="Arial" w:hAnsi="Arial" w:cs="Arial"/>
          <w:sz w:val="22"/>
          <w:szCs w:val="22"/>
        </w:rPr>
        <w:t xml:space="preserve">Tempura </w:t>
      </w:r>
      <w:proofErr w:type="spellStart"/>
      <w:r w:rsidR="000D3B5B" w:rsidRPr="000D3B5B">
        <w:rPr>
          <w:rFonts w:ascii="Arial" w:hAnsi="Arial" w:cs="Arial"/>
          <w:sz w:val="22"/>
          <w:szCs w:val="22"/>
        </w:rPr>
        <w:t>Quadra</w:t>
      </w:r>
      <w:proofErr w:type="spellEnd"/>
      <w:r w:rsidR="000D3B5B" w:rsidRPr="000D3B5B">
        <w:rPr>
          <w:rFonts w:ascii="Arial" w:hAnsi="Arial" w:cs="Arial"/>
          <w:sz w:val="22"/>
          <w:szCs w:val="22"/>
        </w:rPr>
        <w:t xml:space="preserve"> wird in der werkseigenen Pulverbeschic</w:t>
      </w:r>
      <w:r w:rsidR="000D3B5B">
        <w:rPr>
          <w:rFonts w:ascii="Arial" w:hAnsi="Arial" w:cs="Arial"/>
          <w:sz w:val="22"/>
          <w:szCs w:val="22"/>
        </w:rPr>
        <w:t>htung bea</w:t>
      </w:r>
      <w:r w:rsidR="000D3B5B">
        <w:rPr>
          <w:rFonts w:ascii="Arial" w:hAnsi="Arial" w:cs="Arial"/>
          <w:sz w:val="22"/>
          <w:szCs w:val="22"/>
        </w:rPr>
        <w:t>r</w:t>
      </w:r>
      <w:r w:rsidR="000D3B5B">
        <w:rPr>
          <w:rFonts w:ascii="Arial" w:hAnsi="Arial" w:cs="Arial"/>
          <w:sz w:val="22"/>
          <w:szCs w:val="22"/>
        </w:rPr>
        <w:t xml:space="preserve">beitet. Das </w:t>
      </w:r>
      <w:r w:rsidR="000D3B5B" w:rsidRPr="000D3B5B">
        <w:rPr>
          <w:rFonts w:ascii="Arial" w:hAnsi="Arial" w:cs="Arial"/>
          <w:sz w:val="22"/>
          <w:szCs w:val="22"/>
        </w:rPr>
        <w:t xml:space="preserve">ermöglicht </w:t>
      </w:r>
      <w:r w:rsidR="000D3B5B">
        <w:rPr>
          <w:rFonts w:ascii="Arial" w:hAnsi="Arial" w:cs="Arial"/>
          <w:sz w:val="22"/>
          <w:szCs w:val="22"/>
        </w:rPr>
        <w:t>hohe</w:t>
      </w:r>
      <w:r w:rsidR="000D3B5B" w:rsidRPr="000D3B5B">
        <w:rPr>
          <w:rFonts w:ascii="Arial" w:hAnsi="Arial" w:cs="Arial"/>
          <w:sz w:val="22"/>
          <w:szCs w:val="22"/>
        </w:rPr>
        <w:t xml:space="preserve"> Qualität</w:t>
      </w:r>
      <w:r w:rsidR="000D3B5B">
        <w:rPr>
          <w:rFonts w:ascii="Arial" w:hAnsi="Arial" w:cs="Arial"/>
          <w:sz w:val="22"/>
          <w:szCs w:val="22"/>
        </w:rPr>
        <w:t xml:space="preserve"> </w:t>
      </w:r>
      <w:r w:rsidR="000D3B5B" w:rsidRPr="000D3B5B">
        <w:rPr>
          <w:rFonts w:ascii="Arial" w:hAnsi="Arial" w:cs="Arial"/>
          <w:sz w:val="22"/>
          <w:szCs w:val="22"/>
        </w:rPr>
        <w:t xml:space="preserve">und </w:t>
      </w:r>
      <w:r w:rsidR="000D3B5B">
        <w:rPr>
          <w:rFonts w:ascii="Arial" w:hAnsi="Arial" w:cs="Arial"/>
          <w:sz w:val="22"/>
          <w:szCs w:val="22"/>
        </w:rPr>
        <w:t>große</w:t>
      </w:r>
      <w:r w:rsidR="000D3B5B" w:rsidRPr="000D3B5B">
        <w:rPr>
          <w:rFonts w:ascii="Arial" w:hAnsi="Arial" w:cs="Arial"/>
          <w:sz w:val="22"/>
          <w:szCs w:val="22"/>
        </w:rPr>
        <w:t xml:space="preserve"> Farbvielfalt.</w:t>
      </w:r>
      <w:r w:rsidR="000D3B5B">
        <w:rPr>
          <w:rFonts w:ascii="Arial" w:hAnsi="Arial" w:cs="Arial"/>
          <w:sz w:val="22"/>
          <w:szCs w:val="22"/>
        </w:rPr>
        <w:t xml:space="preserve"> Das Gehäuse lässt sich auf diese Weise mit der gleichen farblichen Beschichtung au</w:t>
      </w:r>
      <w:r w:rsidR="000D3B5B">
        <w:rPr>
          <w:rFonts w:ascii="Arial" w:hAnsi="Arial" w:cs="Arial"/>
          <w:sz w:val="22"/>
          <w:szCs w:val="22"/>
        </w:rPr>
        <w:t>s</w:t>
      </w:r>
      <w:r w:rsidR="000D3B5B">
        <w:rPr>
          <w:rFonts w:ascii="Arial" w:hAnsi="Arial" w:cs="Arial"/>
          <w:sz w:val="22"/>
          <w:szCs w:val="22"/>
        </w:rPr>
        <w:t>statten, wie das Gestell von Markise oder Terrassendach.</w:t>
      </w:r>
    </w:p>
    <w:p w:rsidR="00987B49" w:rsidRDefault="00987B49" w:rsidP="00987B49">
      <w:pPr>
        <w:rPr>
          <w:rFonts w:ascii="Arial" w:hAnsi="Arial" w:cs="Arial"/>
          <w:sz w:val="22"/>
          <w:szCs w:val="22"/>
        </w:rPr>
      </w:pPr>
    </w:p>
    <w:p w:rsidR="00987B49" w:rsidRDefault="00987B49" w:rsidP="00987B49">
      <w:pPr>
        <w:rPr>
          <w:rFonts w:ascii="Arial" w:hAnsi="Arial" w:cs="Arial"/>
          <w:sz w:val="22"/>
          <w:szCs w:val="22"/>
        </w:rPr>
      </w:pPr>
    </w:p>
    <w:p w:rsidR="000D3B5B" w:rsidRDefault="000D3B5B" w:rsidP="00EE50B3">
      <w:pPr>
        <w:rPr>
          <w:rFonts w:ascii="Arial" w:hAnsi="Arial" w:cs="Arial"/>
          <w:b/>
          <w:sz w:val="22"/>
          <w:szCs w:val="22"/>
        </w:rPr>
      </w:pPr>
    </w:p>
    <w:p w:rsidR="00EE50B3" w:rsidRPr="00EE50B3" w:rsidRDefault="00664FEF" w:rsidP="00EE50B3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:rsidR="00820248" w:rsidRPr="00E2282E" w:rsidRDefault="00664FEF" w:rsidP="00EE50B3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:rsidR="00EE50B3" w:rsidRPr="00EC7469" w:rsidRDefault="00664FEF" w:rsidP="00EE50B3">
      <w:pPr>
        <w:rPr>
          <w:rFonts w:ascii="Arial" w:hAnsi="Arial" w:cs="Arial"/>
          <w:sz w:val="22"/>
          <w:szCs w:val="22"/>
          <w:lang w:val="fr-FR"/>
        </w:rPr>
      </w:pPr>
      <w:r w:rsidRPr="00E2282E">
        <w:rPr>
          <w:rFonts w:ascii="Arial" w:hAnsi="Arial" w:cs="Arial"/>
          <w:sz w:val="22"/>
          <w:szCs w:val="22"/>
        </w:rPr>
        <w:t xml:space="preserve">weinor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EC7469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C7469">
        <w:rPr>
          <w:b/>
          <w:sz w:val="22"/>
          <w:szCs w:val="22"/>
          <w:lang w:val="fr-FR" w:bidi="he-IL"/>
        </w:rPr>
        <w:t>||</w:t>
      </w:r>
      <w:r w:rsidRPr="00EC7469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:rsidR="00DD5C13" w:rsidRPr="00EC7469" w:rsidRDefault="00664FEF" w:rsidP="00DD5C13">
      <w:pPr>
        <w:rPr>
          <w:rFonts w:ascii="Arial" w:hAnsi="Arial" w:cs="Arial"/>
          <w:sz w:val="22"/>
          <w:szCs w:val="22"/>
          <w:lang w:val="fr-FR"/>
        </w:rPr>
      </w:pPr>
      <w:r w:rsidRPr="00EC7469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EC7469">
        <w:rPr>
          <w:b/>
          <w:sz w:val="22"/>
          <w:szCs w:val="22"/>
          <w:lang w:val="fr-FR" w:bidi="he-IL"/>
        </w:rPr>
        <w:t xml:space="preserve">|| </w:t>
      </w:r>
      <w:r w:rsidRPr="00EC7469">
        <w:rPr>
          <w:rFonts w:ascii="Arial" w:hAnsi="Arial" w:cs="Arial"/>
          <w:sz w:val="22"/>
          <w:szCs w:val="22"/>
          <w:lang w:val="fr-FR"/>
        </w:rPr>
        <w:t>www.weinor.de</w:t>
      </w:r>
    </w:p>
    <w:p w:rsidR="00EE50B3" w:rsidRDefault="00664FEF" w:rsidP="00EE50B3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:rsidR="00D27DB6" w:rsidRDefault="00D27DB6" w:rsidP="00EE50B3">
      <w:pPr>
        <w:rPr>
          <w:rFonts w:ascii="Arial" w:hAnsi="Arial" w:cs="Arial"/>
          <w:sz w:val="22"/>
          <w:szCs w:val="22"/>
        </w:rPr>
      </w:pPr>
    </w:p>
    <w:p w:rsidR="00D27DB6" w:rsidRPr="00DD5C13" w:rsidRDefault="00D27DB6" w:rsidP="00EE50B3">
      <w:pPr>
        <w:rPr>
          <w:rFonts w:ascii="Arial" w:hAnsi="Arial" w:cs="Arial"/>
          <w:sz w:val="22"/>
          <w:szCs w:val="22"/>
        </w:rPr>
      </w:pPr>
    </w:p>
    <w:p w:rsidR="0080071E" w:rsidRDefault="0080071E" w:rsidP="003A1CE0">
      <w:pPr>
        <w:rPr>
          <w:rFonts w:ascii="Arial" w:hAnsi="Arial" w:cs="Arial"/>
          <w:b/>
          <w:sz w:val="22"/>
          <w:szCs w:val="22"/>
          <w:u w:val="single"/>
        </w:rPr>
      </w:pPr>
    </w:p>
    <w:p w:rsidR="0080071E" w:rsidRDefault="0080071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0071E" w:rsidRDefault="0080071E" w:rsidP="003A1CE0">
      <w:pPr>
        <w:rPr>
          <w:rFonts w:ascii="Arial" w:hAnsi="Arial" w:cs="Arial"/>
          <w:b/>
          <w:sz w:val="22"/>
          <w:szCs w:val="22"/>
          <w:u w:val="single"/>
        </w:rPr>
      </w:pPr>
    </w:p>
    <w:p w:rsidR="003A1CE0" w:rsidRDefault="00664FEF" w:rsidP="003A1C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:rsidR="003A1CE0" w:rsidRDefault="00C60459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C7469" w:rsidRDefault="00EC7469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438400" cy="243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tempura-quadra-fp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725" cy="24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3D" w:rsidRDefault="00A62F3D" w:rsidP="00A62F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E71">
        <w:rPr>
          <w:rFonts w:ascii="Arial" w:hAnsi="Arial" w:cs="Arial"/>
          <w:b/>
          <w:sz w:val="22"/>
          <w:szCs w:val="22"/>
        </w:rPr>
        <w:t>Bild 1:</w:t>
      </w:r>
    </w:p>
    <w:p w:rsidR="00EC7469" w:rsidRDefault="00EC7469" w:rsidP="001B408F">
      <w:pPr>
        <w:spacing w:line="360" w:lineRule="auto"/>
        <w:rPr>
          <w:rFonts w:ascii="Arial" w:hAnsi="Arial" w:cs="Arial"/>
          <w:sz w:val="22"/>
          <w:szCs w:val="22"/>
        </w:rPr>
      </w:pPr>
      <w:r w:rsidRPr="00EC7469">
        <w:rPr>
          <w:rFonts w:ascii="Arial" w:hAnsi="Arial" w:cs="Arial"/>
          <w:sz w:val="22"/>
          <w:szCs w:val="22"/>
        </w:rPr>
        <w:t xml:space="preserve">Das neue Heizsystem Tempura </w:t>
      </w:r>
      <w:proofErr w:type="spellStart"/>
      <w:r w:rsidRPr="00EC7469">
        <w:rPr>
          <w:rFonts w:ascii="Arial" w:hAnsi="Arial" w:cs="Arial"/>
          <w:sz w:val="22"/>
          <w:szCs w:val="22"/>
        </w:rPr>
        <w:t>Quadra</w:t>
      </w:r>
      <w:proofErr w:type="spellEnd"/>
      <w:r w:rsidRPr="00EC7469">
        <w:rPr>
          <w:rFonts w:ascii="Arial" w:hAnsi="Arial" w:cs="Arial"/>
          <w:sz w:val="22"/>
          <w:szCs w:val="22"/>
        </w:rPr>
        <w:t xml:space="preserve"> lässt sich überall problemlos mo</w:t>
      </w:r>
      <w:r w:rsidRPr="00EC7469">
        <w:rPr>
          <w:rFonts w:ascii="Arial" w:hAnsi="Arial" w:cs="Arial"/>
          <w:sz w:val="22"/>
          <w:szCs w:val="22"/>
        </w:rPr>
        <w:t>n</w:t>
      </w:r>
      <w:r w:rsidRPr="00EC7469">
        <w:rPr>
          <w:rFonts w:ascii="Arial" w:hAnsi="Arial" w:cs="Arial"/>
          <w:sz w:val="22"/>
          <w:szCs w:val="22"/>
        </w:rPr>
        <w:t>tieren.</w:t>
      </w:r>
    </w:p>
    <w:p w:rsidR="00EC7469" w:rsidRPr="00EC7469" w:rsidRDefault="00EC7469" w:rsidP="001B408F">
      <w:pPr>
        <w:spacing w:line="360" w:lineRule="auto"/>
        <w:rPr>
          <w:rFonts w:ascii="Arial" w:hAnsi="Arial" w:cs="Arial"/>
          <w:sz w:val="22"/>
          <w:szCs w:val="22"/>
        </w:rPr>
      </w:pPr>
    </w:p>
    <w:p w:rsidR="00EC7469" w:rsidRDefault="00EC7469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81250" cy="23812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tempura-quadra-fp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43" cy="238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F0" w:rsidRDefault="00A62F3D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Pr="00DD5C13">
        <w:rPr>
          <w:rFonts w:ascii="Arial" w:hAnsi="Arial" w:cs="Arial"/>
          <w:b/>
          <w:sz w:val="22"/>
          <w:szCs w:val="22"/>
        </w:rPr>
        <w:t>:</w:t>
      </w:r>
    </w:p>
    <w:p w:rsidR="00175CF9" w:rsidRDefault="00EC7469" w:rsidP="00967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kompakte Heizsystem überzeugt optisch durch sein modernes rech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winkliges Design.</w:t>
      </w:r>
    </w:p>
    <w:p w:rsidR="00EC7469" w:rsidRDefault="00EC7469" w:rsidP="00967308">
      <w:pPr>
        <w:spacing w:line="360" w:lineRule="auto"/>
        <w:rPr>
          <w:rFonts w:ascii="Arial" w:hAnsi="Arial" w:cs="Arial"/>
          <w:sz w:val="22"/>
          <w:szCs w:val="22"/>
        </w:rPr>
      </w:pPr>
    </w:p>
    <w:p w:rsidR="003A1CE0" w:rsidRPr="00D3115E" w:rsidRDefault="00664FEF" w:rsidP="00967308">
      <w:pPr>
        <w:spacing w:line="360" w:lineRule="auto"/>
        <w:rPr>
          <w:rFonts w:ascii="Arial" w:hAnsi="Arial" w:cs="Arial"/>
          <w:sz w:val="22"/>
          <w:szCs w:val="22"/>
        </w:rPr>
      </w:pPr>
      <w:r w:rsidRPr="00D3115E">
        <w:rPr>
          <w:rFonts w:ascii="Arial" w:hAnsi="Arial" w:cs="Arial"/>
          <w:sz w:val="22"/>
          <w:szCs w:val="22"/>
        </w:rPr>
        <w:t>Fotos</w:t>
      </w:r>
      <w:r>
        <w:rPr>
          <w:rFonts w:ascii="Arial" w:hAnsi="Arial" w:cs="Arial"/>
          <w:sz w:val="22"/>
          <w:szCs w:val="22"/>
        </w:rPr>
        <w:t xml:space="preserve">: </w:t>
      </w:r>
      <w:r w:rsidRPr="00D3115E">
        <w:rPr>
          <w:rFonts w:ascii="Arial" w:hAnsi="Arial" w:cs="Arial"/>
          <w:sz w:val="22"/>
          <w:szCs w:val="22"/>
        </w:rPr>
        <w:t xml:space="preserve">weinor GmbH &amp; Co. </w:t>
      </w:r>
      <w:r w:rsidRPr="002546AF">
        <w:rPr>
          <w:rFonts w:ascii="Arial" w:hAnsi="Arial" w:cs="Arial"/>
          <w:sz w:val="22"/>
          <w:szCs w:val="22"/>
        </w:rPr>
        <w:t xml:space="preserve">KG </w:t>
      </w:r>
    </w:p>
    <w:sectPr w:rsidR="003A1CE0" w:rsidRPr="00D3115E" w:rsidSect="00AA20FF">
      <w:headerReference w:type="default" r:id="rId10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EB" w:rsidRDefault="008244EB" w:rsidP="00104F8D">
      <w:r>
        <w:separator/>
      </w:r>
    </w:p>
  </w:endnote>
  <w:endnote w:type="continuationSeparator" w:id="0">
    <w:p w:rsidR="008244EB" w:rsidRDefault="008244EB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EB" w:rsidRDefault="008244EB" w:rsidP="00104F8D">
      <w:r>
        <w:separator/>
      </w:r>
    </w:p>
  </w:footnote>
  <w:footnote w:type="continuationSeparator" w:id="0">
    <w:p w:rsidR="008244EB" w:rsidRDefault="008244EB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664FEF">
    <w:pPr>
      <w:pStyle w:val="Kopfzeile"/>
    </w:pPr>
    <w:r>
      <w:rPr>
        <w:noProof/>
      </w:rPr>
      <w:drawing>
        <wp:inline distT="0" distB="0" distL="0" distR="0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54B0F"/>
    <w:rsid w:val="00091E62"/>
    <w:rsid w:val="000D3B5B"/>
    <w:rsid w:val="001450D9"/>
    <w:rsid w:val="00175CF9"/>
    <w:rsid w:val="00212393"/>
    <w:rsid w:val="00273155"/>
    <w:rsid w:val="00291D2B"/>
    <w:rsid w:val="002C4ACF"/>
    <w:rsid w:val="002D5006"/>
    <w:rsid w:val="00301C3D"/>
    <w:rsid w:val="0030415B"/>
    <w:rsid w:val="00345CAE"/>
    <w:rsid w:val="00366941"/>
    <w:rsid w:val="00381FF3"/>
    <w:rsid w:val="003975B9"/>
    <w:rsid w:val="003C03ED"/>
    <w:rsid w:val="00411D00"/>
    <w:rsid w:val="004E2221"/>
    <w:rsid w:val="004F3BC1"/>
    <w:rsid w:val="004F57CE"/>
    <w:rsid w:val="005358BA"/>
    <w:rsid w:val="00536860"/>
    <w:rsid w:val="00592EDE"/>
    <w:rsid w:val="00623AF0"/>
    <w:rsid w:val="00664FEF"/>
    <w:rsid w:val="006C2F31"/>
    <w:rsid w:val="006E2723"/>
    <w:rsid w:val="00723E0E"/>
    <w:rsid w:val="007A41D7"/>
    <w:rsid w:val="007B5633"/>
    <w:rsid w:val="007D2F7D"/>
    <w:rsid w:val="007F14F3"/>
    <w:rsid w:val="0080071E"/>
    <w:rsid w:val="008244EB"/>
    <w:rsid w:val="00895FE4"/>
    <w:rsid w:val="0095514A"/>
    <w:rsid w:val="00981757"/>
    <w:rsid w:val="00987B49"/>
    <w:rsid w:val="009A6A10"/>
    <w:rsid w:val="009D2DD3"/>
    <w:rsid w:val="00A55887"/>
    <w:rsid w:val="00A62F3D"/>
    <w:rsid w:val="00AD2AF0"/>
    <w:rsid w:val="00B55C22"/>
    <w:rsid w:val="00BC0AC9"/>
    <w:rsid w:val="00BD1380"/>
    <w:rsid w:val="00BF1616"/>
    <w:rsid w:val="00C37B83"/>
    <w:rsid w:val="00C60459"/>
    <w:rsid w:val="00C60DEB"/>
    <w:rsid w:val="00C91341"/>
    <w:rsid w:val="00CB5F37"/>
    <w:rsid w:val="00D27DB6"/>
    <w:rsid w:val="00D80943"/>
    <w:rsid w:val="00E3131A"/>
    <w:rsid w:val="00E54B4D"/>
    <w:rsid w:val="00EA40D8"/>
    <w:rsid w:val="00EC7469"/>
    <w:rsid w:val="00EE253B"/>
    <w:rsid w:val="00F24EF7"/>
    <w:rsid w:val="00F31437"/>
    <w:rsid w:val="00F50A46"/>
    <w:rsid w:val="00F679AD"/>
    <w:rsid w:val="00F76366"/>
    <w:rsid w:val="00FA3D48"/>
    <w:rsid w:val="00FB493C"/>
    <w:rsid w:val="00FC56F8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2954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7</cp:revision>
  <cp:lastPrinted>2016-01-18T13:29:00Z</cp:lastPrinted>
  <dcterms:created xsi:type="dcterms:W3CDTF">2017-02-24T09:34:00Z</dcterms:created>
  <dcterms:modified xsi:type="dcterms:W3CDTF">2017-04-11T05:37:00Z</dcterms:modified>
</cp:coreProperties>
</file>