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41F4A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33E147A7" w14:textId="77777777"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14:paraId="6486AF7A" w14:textId="77777777" w:rsidR="00EC57E2" w:rsidRPr="00535939" w:rsidRDefault="00F611BB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Neue</w:t>
      </w:r>
      <w:r w:rsidR="00427616">
        <w:rPr>
          <w:rFonts w:ascii="Arial" w:hAnsi="Arial" w:cs="Arial"/>
          <w:b/>
          <w:szCs w:val="28"/>
        </w:rPr>
        <w:t xml:space="preserve"> </w:t>
      </w:r>
      <w:r w:rsidR="00022585">
        <w:rPr>
          <w:rFonts w:ascii="Arial" w:hAnsi="Arial" w:cs="Arial"/>
          <w:b/>
          <w:szCs w:val="28"/>
        </w:rPr>
        <w:t>kubische Kassetten-Markise von W</w:t>
      </w:r>
      <w:r w:rsidR="00427616">
        <w:rPr>
          <w:rFonts w:ascii="Arial" w:hAnsi="Arial" w:cs="Arial"/>
          <w:b/>
          <w:szCs w:val="28"/>
        </w:rPr>
        <w:t>einor</w:t>
      </w:r>
    </w:p>
    <w:p w14:paraId="1E06C50C" w14:textId="77777777" w:rsidR="00535939" w:rsidRPr="00B23F23" w:rsidRDefault="00427616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Klare Kante</w:t>
      </w:r>
    </w:p>
    <w:p w14:paraId="04C21C27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5BEBFE3" w14:textId="76E78581" w:rsidR="006B5BC1" w:rsidRPr="00535939" w:rsidRDefault="00022585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Hersteller W</w:t>
      </w:r>
      <w:r w:rsidR="000039B0">
        <w:rPr>
          <w:rFonts w:ascii="Arial" w:hAnsi="Arial" w:cs="Arial"/>
          <w:b/>
          <w:sz w:val="22"/>
          <w:szCs w:val="28"/>
        </w:rPr>
        <w:t xml:space="preserve">einor bringt mit </w:t>
      </w:r>
      <w:proofErr w:type="spellStart"/>
      <w:r w:rsidR="000039B0">
        <w:rPr>
          <w:rFonts w:ascii="Arial" w:hAnsi="Arial" w:cs="Arial"/>
          <w:b/>
          <w:sz w:val="22"/>
          <w:szCs w:val="28"/>
        </w:rPr>
        <w:t>Kubata</w:t>
      </w:r>
      <w:proofErr w:type="spellEnd"/>
      <w:r w:rsidR="000039B0">
        <w:rPr>
          <w:rFonts w:ascii="Arial" w:hAnsi="Arial" w:cs="Arial"/>
          <w:b/>
          <w:sz w:val="22"/>
          <w:szCs w:val="28"/>
        </w:rPr>
        <w:t xml:space="preserve"> eine neue Markise</w:t>
      </w:r>
      <w:r w:rsidR="005B1670">
        <w:rPr>
          <w:rFonts w:ascii="Arial" w:hAnsi="Arial" w:cs="Arial"/>
          <w:b/>
          <w:sz w:val="22"/>
          <w:szCs w:val="28"/>
        </w:rPr>
        <w:t>ngeneration</w:t>
      </w:r>
      <w:r w:rsidR="000039B0">
        <w:rPr>
          <w:rFonts w:ascii="Arial" w:hAnsi="Arial" w:cs="Arial"/>
          <w:b/>
          <w:sz w:val="22"/>
          <w:szCs w:val="28"/>
        </w:rPr>
        <w:t xml:space="preserve"> auf den Markt. Das charakteristische Merkmal ist </w:t>
      </w:r>
      <w:r w:rsidR="004A1F2F">
        <w:rPr>
          <w:rFonts w:ascii="Arial" w:hAnsi="Arial" w:cs="Arial"/>
          <w:b/>
          <w:sz w:val="22"/>
          <w:szCs w:val="28"/>
        </w:rPr>
        <w:t xml:space="preserve">dabei </w:t>
      </w:r>
      <w:r w:rsidR="000039B0">
        <w:rPr>
          <w:rFonts w:ascii="Arial" w:hAnsi="Arial" w:cs="Arial"/>
          <w:b/>
          <w:sz w:val="22"/>
          <w:szCs w:val="28"/>
        </w:rPr>
        <w:t xml:space="preserve">die kubische Bauform </w:t>
      </w:r>
      <w:r w:rsidR="004A1F2F">
        <w:rPr>
          <w:rFonts w:ascii="Arial" w:hAnsi="Arial" w:cs="Arial"/>
          <w:b/>
          <w:sz w:val="22"/>
          <w:szCs w:val="28"/>
        </w:rPr>
        <w:t xml:space="preserve">der </w:t>
      </w:r>
      <w:r w:rsidR="000039B0">
        <w:rPr>
          <w:rFonts w:ascii="Arial" w:hAnsi="Arial" w:cs="Arial"/>
          <w:b/>
          <w:sz w:val="22"/>
          <w:szCs w:val="28"/>
        </w:rPr>
        <w:t xml:space="preserve">Kassette. Damit spricht sie Endkunden an, die eine perfekte Ergänzung </w:t>
      </w:r>
      <w:r w:rsidR="004A1F2F">
        <w:rPr>
          <w:rFonts w:ascii="Arial" w:hAnsi="Arial" w:cs="Arial"/>
          <w:b/>
          <w:sz w:val="22"/>
          <w:szCs w:val="28"/>
        </w:rPr>
        <w:t>zu</w:t>
      </w:r>
      <w:r w:rsidR="000039B0">
        <w:rPr>
          <w:rFonts w:ascii="Arial" w:hAnsi="Arial" w:cs="Arial"/>
          <w:b/>
          <w:sz w:val="22"/>
          <w:szCs w:val="28"/>
        </w:rPr>
        <w:t xml:space="preserve"> moderne</w:t>
      </w:r>
      <w:r w:rsidR="004A1F2F">
        <w:rPr>
          <w:rFonts w:ascii="Arial" w:hAnsi="Arial" w:cs="Arial"/>
          <w:b/>
          <w:sz w:val="22"/>
          <w:szCs w:val="28"/>
        </w:rPr>
        <w:t>r</w:t>
      </w:r>
      <w:r w:rsidR="000039B0">
        <w:rPr>
          <w:rFonts w:ascii="Arial" w:hAnsi="Arial" w:cs="Arial"/>
          <w:b/>
          <w:sz w:val="22"/>
          <w:szCs w:val="28"/>
        </w:rPr>
        <w:t xml:space="preserve"> Hausarchitektur suchen. </w:t>
      </w:r>
      <w:r w:rsidR="005B1670">
        <w:rPr>
          <w:rFonts w:ascii="Arial" w:hAnsi="Arial" w:cs="Arial"/>
          <w:b/>
          <w:sz w:val="22"/>
          <w:szCs w:val="28"/>
        </w:rPr>
        <w:t>Die bewährte Tragrohrtechnik ermö</w:t>
      </w:r>
      <w:r w:rsidR="005B1670">
        <w:rPr>
          <w:rFonts w:ascii="Arial" w:hAnsi="Arial" w:cs="Arial"/>
          <w:b/>
          <w:sz w:val="22"/>
          <w:szCs w:val="28"/>
        </w:rPr>
        <w:t>g</w:t>
      </w:r>
      <w:r w:rsidR="005B1670">
        <w:rPr>
          <w:rFonts w:ascii="Arial" w:hAnsi="Arial" w:cs="Arial"/>
          <w:b/>
          <w:sz w:val="22"/>
          <w:szCs w:val="28"/>
        </w:rPr>
        <w:t>licht eine einfach</w:t>
      </w:r>
      <w:r w:rsidR="0077017F">
        <w:rPr>
          <w:rFonts w:ascii="Arial" w:hAnsi="Arial" w:cs="Arial"/>
          <w:b/>
          <w:sz w:val="22"/>
          <w:szCs w:val="28"/>
        </w:rPr>
        <w:t>e</w:t>
      </w:r>
      <w:r w:rsidR="005B1670">
        <w:rPr>
          <w:rFonts w:ascii="Arial" w:hAnsi="Arial" w:cs="Arial"/>
          <w:b/>
          <w:sz w:val="22"/>
          <w:szCs w:val="28"/>
        </w:rPr>
        <w:t>, schnelle Montage.</w:t>
      </w:r>
    </w:p>
    <w:p w14:paraId="21D43864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65840E65" w14:textId="77777777" w:rsidR="0077017F" w:rsidRPr="0077017F" w:rsidRDefault="0077017F" w:rsidP="0077017F">
      <w:pPr>
        <w:spacing w:line="360" w:lineRule="auto"/>
        <w:rPr>
          <w:rFonts w:ascii="Arial" w:hAnsi="Arial" w:cs="Arial"/>
          <w:sz w:val="22"/>
          <w:szCs w:val="22"/>
        </w:rPr>
      </w:pPr>
      <w:r w:rsidRPr="0077017F">
        <w:rPr>
          <w:rFonts w:ascii="Arial" w:hAnsi="Arial" w:cs="Arial"/>
          <w:sz w:val="22"/>
          <w:szCs w:val="22"/>
        </w:rPr>
        <w:t>Kubische Formen</w:t>
      </w:r>
      <w:r>
        <w:rPr>
          <w:rFonts w:ascii="Arial" w:hAnsi="Arial" w:cs="Arial"/>
          <w:sz w:val="22"/>
          <w:szCs w:val="22"/>
        </w:rPr>
        <w:t xml:space="preserve"> sind ein beliebtes Stilelement </w:t>
      </w:r>
      <w:r w:rsidRPr="0077017F">
        <w:rPr>
          <w:rFonts w:ascii="Arial" w:hAnsi="Arial" w:cs="Arial"/>
          <w:sz w:val="22"/>
          <w:szCs w:val="22"/>
        </w:rPr>
        <w:t xml:space="preserve">für zeitgemäße Fassaden. </w:t>
      </w:r>
      <w:r>
        <w:rPr>
          <w:rFonts w:ascii="Arial" w:hAnsi="Arial" w:cs="Arial"/>
          <w:sz w:val="22"/>
          <w:szCs w:val="22"/>
        </w:rPr>
        <w:t xml:space="preserve">Hier </w:t>
      </w:r>
      <w:r w:rsidR="00D040B7" w:rsidRPr="00DF3F51">
        <w:rPr>
          <w:rFonts w:ascii="Arial" w:hAnsi="Arial" w:cs="Arial"/>
          <w:sz w:val="22"/>
          <w:szCs w:val="22"/>
        </w:rPr>
        <w:t>fügt</w:t>
      </w:r>
      <w:r w:rsidRPr="00DF3F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sich die neue Kassett</w:t>
      </w:r>
      <w:r w:rsidR="00022585">
        <w:rPr>
          <w:rFonts w:ascii="Arial" w:hAnsi="Arial" w:cs="Arial"/>
          <w:sz w:val="22"/>
          <w:szCs w:val="22"/>
        </w:rPr>
        <w:t xml:space="preserve">en-Markise </w:t>
      </w:r>
      <w:proofErr w:type="spellStart"/>
      <w:r w:rsidR="00022585">
        <w:rPr>
          <w:rFonts w:ascii="Arial" w:hAnsi="Arial" w:cs="Arial"/>
          <w:sz w:val="22"/>
          <w:szCs w:val="22"/>
        </w:rPr>
        <w:t>Kubata</w:t>
      </w:r>
      <w:proofErr w:type="spellEnd"/>
      <w:r w:rsidR="00022585">
        <w:rPr>
          <w:rFonts w:ascii="Arial" w:hAnsi="Arial" w:cs="Arial"/>
          <w:sz w:val="22"/>
          <w:szCs w:val="22"/>
        </w:rPr>
        <w:t xml:space="preserve"> nahtlos ein. </w:t>
      </w:r>
      <w:r w:rsidRPr="0077017F">
        <w:rPr>
          <w:rFonts w:ascii="Arial" w:hAnsi="Arial" w:cs="Arial"/>
          <w:sz w:val="22"/>
          <w:szCs w:val="22"/>
        </w:rPr>
        <w:t>Im offenen</w:t>
      </w:r>
      <w:r>
        <w:rPr>
          <w:rFonts w:ascii="Arial" w:hAnsi="Arial" w:cs="Arial"/>
          <w:sz w:val="22"/>
          <w:szCs w:val="22"/>
        </w:rPr>
        <w:t xml:space="preserve"> </w:t>
      </w:r>
      <w:r w:rsidRPr="0077017F">
        <w:rPr>
          <w:rFonts w:ascii="Arial" w:hAnsi="Arial" w:cs="Arial"/>
          <w:sz w:val="22"/>
          <w:szCs w:val="22"/>
        </w:rPr>
        <w:t xml:space="preserve">Zustand überzeugt das Tuch der </w:t>
      </w:r>
      <w:r>
        <w:rPr>
          <w:rFonts w:ascii="Arial" w:hAnsi="Arial" w:cs="Arial"/>
          <w:sz w:val="22"/>
          <w:szCs w:val="22"/>
        </w:rPr>
        <w:t xml:space="preserve">Markise </w:t>
      </w:r>
      <w:r w:rsidRPr="0077017F">
        <w:rPr>
          <w:rFonts w:ascii="Arial" w:hAnsi="Arial" w:cs="Arial"/>
          <w:sz w:val="22"/>
          <w:szCs w:val="22"/>
        </w:rPr>
        <w:t>durch seinen</w:t>
      </w:r>
      <w:r>
        <w:rPr>
          <w:rFonts w:ascii="Arial" w:hAnsi="Arial" w:cs="Arial"/>
          <w:sz w:val="22"/>
          <w:szCs w:val="22"/>
        </w:rPr>
        <w:t xml:space="preserve"> </w:t>
      </w:r>
      <w:r w:rsidRPr="0077017F">
        <w:rPr>
          <w:rFonts w:ascii="Arial" w:hAnsi="Arial" w:cs="Arial"/>
          <w:sz w:val="22"/>
          <w:szCs w:val="22"/>
        </w:rPr>
        <w:t>hochwertigen, textilen Charakter.</w:t>
      </w:r>
    </w:p>
    <w:p w14:paraId="16293021" w14:textId="77777777" w:rsidR="0077017F" w:rsidRPr="0077017F" w:rsidRDefault="0077017F" w:rsidP="0077017F">
      <w:pPr>
        <w:spacing w:line="360" w:lineRule="auto"/>
        <w:rPr>
          <w:rFonts w:ascii="Arial" w:hAnsi="Arial" w:cs="Arial"/>
          <w:sz w:val="22"/>
          <w:szCs w:val="22"/>
        </w:rPr>
      </w:pPr>
      <w:r w:rsidRPr="0077017F">
        <w:rPr>
          <w:rFonts w:ascii="Arial" w:hAnsi="Arial" w:cs="Arial"/>
          <w:sz w:val="22"/>
          <w:szCs w:val="22"/>
        </w:rPr>
        <w:t>Ge</w:t>
      </w:r>
      <w:r w:rsidR="00022585">
        <w:rPr>
          <w:rFonts w:ascii="Arial" w:hAnsi="Arial" w:cs="Arial"/>
          <w:sz w:val="22"/>
          <w:szCs w:val="22"/>
        </w:rPr>
        <w:t>schlossen</w:t>
      </w:r>
      <w:r>
        <w:rPr>
          <w:rFonts w:ascii="Arial" w:hAnsi="Arial" w:cs="Arial"/>
          <w:sz w:val="22"/>
          <w:szCs w:val="22"/>
        </w:rPr>
        <w:t xml:space="preserve"> zieht die Markisen-</w:t>
      </w:r>
      <w:r w:rsidRPr="0077017F">
        <w:rPr>
          <w:rFonts w:ascii="Arial" w:hAnsi="Arial" w:cs="Arial"/>
          <w:sz w:val="22"/>
          <w:szCs w:val="22"/>
        </w:rPr>
        <w:t>Kassette mit ihrer nahezu quadratischen</w:t>
      </w:r>
    </w:p>
    <w:p w14:paraId="452829FF" w14:textId="2AF9A47E" w:rsidR="0077017F" w:rsidRDefault="0077017F" w:rsidP="0077017F">
      <w:pPr>
        <w:spacing w:line="360" w:lineRule="auto"/>
        <w:rPr>
          <w:rFonts w:ascii="Arial" w:hAnsi="Arial" w:cs="Arial"/>
          <w:sz w:val="22"/>
          <w:szCs w:val="22"/>
        </w:rPr>
      </w:pPr>
      <w:r w:rsidRPr="0077017F">
        <w:rPr>
          <w:rFonts w:ascii="Arial" w:hAnsi="Arial" w:cs="Arial"/>
          <w:sz w:val="22"/>
          <w:szCs w:val="22"/>
        </w:rPr>
        <w:t>Form klare Linien am Gebäude.</w:t>
      </w:r>
      <w:r>
        <w:rPr>
          <w:rFonts w:ascii="Arial" w:hAnsi="Arial" w:cs="Arial"/>
          <w:sz w:val="22"/>
          <w:szCs w:val="22"/>
        </w:rPr>
        <w:t xml:space="preserve"> </w:t>
      </w:r>
      <w:r w:rsidRPr="0077017F">
        <w:rPr>
          <w:rFonts w:ascii="Arial" w:hAnsi="Arial" w:cs="Arial"/>
          <w:sz w:val="22"/>
          <w:szCs w:val="22"/>
        </w:rPr>
        <w:t xml:space="preserve">Die homogene Form der </w:t>
      </w:r>
      <w:proofErr w:type="spellStart"/>
      <w:r w:rsidRPr="0077017F">
        <w:rPr>
          <w:rFonts w:ascii="Arial" w:hAnsi="Arial" w:cs="Arial"/>
          <w:sz w:val="22"/>
          <w:szCs w:val="22"/>
        </w:rPr>
        <w:t>Kubata</w:t>
      </w:r>
      <w:proofErr w:type="spellEnd"/>
      <w:r w:rsidRPr="0077017F">
        <w:rPr>
          <w:rFonts w:ascii="Arial" w:hAnsi="Arial" w:cs="Arial"/>
          <w:sz w:val="22"/>
          <w:szCs w:val="22"/>
        </w:rPr>
        <w:t xml:space="preserve"> kommt</w:t>
      </w:r>
      <w:r>
        <w:rPr>
          <w:rFonts w:ascii="Arial" w:hAnsi="Arial" w:cs="Arial"/>
          <w:sz w:val="22"/>
          <w:szCs w:val="22"/>
        </w:rPr>
        <w:t xml:space="preserve"> </w:t>
      </w:r>
      <w:r w:rsidRPr="0077017F">
        <w:rPr>
          <w:rFonts w:ascii="Arial" w:hAnsi="Arial" w:cs="Arial"/>
          <w:sz w:val="22"/>
          <w:szCs w:val="22"/>
        </w:rPr>
        <w:t>nicht v</w:t>
      </w:r>
      <w:r>
        <w:rPr>
          <w:rFonts w:ascii="Arial" w:hAnsi="Arial" w:cs="Arial"/>
          <w:sz w:val="22"/>
          <w:szCs w:val="22"/>
        </w:rPr>
        <w:t xml:space="preserve">on ungefähr. Zugrunde liegt ein </w:t>
      </w:r>
      <w:r w:rsidRPr="0077017F">
        <w:rPr>
          <w:rFonts w:ascii="Arial" w:hAnsi="Arial" w:cs="Arial"/>
          <w:sz w:val="22"/>
          <w:szCs w:val="22"/>
        </w:rPr>
        <w:t>ästhetisches Gesamtkonzept, bei dem</w:t>
      </w:r>
      <w:r>
        <w:rPr>
          <w:rFonts w:ascii="Arial" w:hAnsi="Arial" w:cs="Arial"/>
          <w:sz w:val="22"/>
          <w:szCs w:val="22"/>
        </w:rPr>
        <w:t xml:space="preserve"> </w:t>
      </w:r>
      <w:r w:rsidRPr="0077017F">
        <w:rPr>
          <w:rFonts w:ascii="Arial" w:hAnsi="Arial" w:cs="Arial"/>
          <w:sz w:val="22"/>
          <w:szCs w:val="22"/>
        </w:rPr>
        <w:t>glatte</w:t>
      </w:r>
      <w:r>
        <w:rPr>
          <w:rFonts w:ascii="Arial" w:hAnsi="Arial" w:cs="Arial"/>
          <w:sz w:val="22"/>
          <w:szCs w:val="22"/>
        </w:rPr>
        <w:t xml:space="preserve">, schraubenlose Oberflächen dominieren. </w:t>
      </w:r>
    </w:p>
    <w:p w14:paraId="30DFE478" w14:textId="77777777" w:rsidR="0077017F" w:rsidRDefault="0077017F" w:rsidP="0077017F">
      <w:pPr>
        <w:spacing w:line="360" w:lineRule="auto"/>
        <w:rPr>
          <w:rFonts w:ascii="Arial" w:hAnsi="Arial" w:cs="Arial"/>
          <w:sz w:val="22"/>
          <w:szCs w:val="22"/>
        </w:rPr>
      </w:pPr>
    </w:p>
    <w:p w14:paraId="184C985A" w14:textId="77777777" w:rsidR="0077017F" w:rsidRPr="0077017F" w:rsidRDefault="0077017F" w:rsidP="0077017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77017F">
        <w:rPr>
          <w:rFonts w:ascii="Arial" w:hAnsi="Arial" w:cs="Arial"/>
          <w:b/>
          <w:sz w:val="22"/>
          <w:szCs w:val="22"/>
        </w:rPr>
        <w:t>Erprobte Technik</w:t>
      </w:r>
    </w:p>
    <w:p w14:paraId="4D7D767B" w14:textId="49DB6072" w:rsidR="0037714E" w:rsidRDefault="0077017F" w:rsidP="0037714E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basiert auf den langjährig bewährten Markisenmodellen </w:t>
      </w:r>
      <w:r w:rsidRPr="0077017F">
        <w:rPr>
          <w:rFonts w:ascii="Arial" w:hAnsi="Arial" w:cs="Arial"/>
          <w:sz w:val="22"/>
          <w:szCs w:val="22"/>
        </w:rPr>
        <w:t>I/K 2000</w:t>
      </w:r>
      <w:r w:rsidR="0000233F">
        <w:rPr>
          <w:rFonts w:ascii="Arial" w:hAnsi="Arial" w:cs="Arial"/>
          <w:sz w:val="22"/>
          <w:szCs w:val="22"/>
        </w:rPr>
        <w:t xml:space="preserve"> von Weinor</w:t>
      </w:r>
      <w:r>
        <w:rPr>
          <w:rFonts w:ascii="Arial" w:hAnsi="Arial" w:cs="Arial"/>
          <w:sz w:val="22"/>
          <w:szCs w:val="22"/>
        </w:rPr>
        <w:t xml:space="preserve">. Sie </w:t>
      </w:r>
      <w:r w:rsidRPr="0077017F">
        <w:rPr>
          <w:rFonts w:ascii="Arial" w:hAnsi="Arial" w:cs="Arial"/>
          <w:sz w:val="22"/>
          <w:szCs w:val="22"/>
        </w:rPr>
        <w:t xml:space="preserve">verfügt über ein </w:t>
      </w:r>
      <w:proofErr w:type="spellStart"/>
      <w:r w:rsidRPr="0077017F">
        <w:rPr>
          <w:rFonts w:ascii="Arial" w:hAnsi="Arial" w:cs="Arial"/>
          <w:sz w:val="22"/>
          <w:szCs w:val="22"/>
        </w:rPr>
        <w:t>Tragrohr</w:t>
      </w:r>
      <w:proofErr w:type="spellEnd"/>
      <w:r w:rsidRPr="0077017F">
        <w:rPr>
          <w:rFonts w:ascii="Arial" w:hAnsi="Arial" w:cs="Arial"/>
          <w:sz w:val="22"/>
          <w:szCs w:val="22"/>
        </w:rPr>
        <w:t xml:space="preserve"> mit flexiblerer Befestigung der Konsolen</w:t>
      </w:r>
      <w:r w:rsidR="004A1F2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4A1F2F">
        <w:rPr>
          <w:rFonts w:ascii="Arial" w:hAnsi="Arial" w:cs="Arial"/>
          <w:sz w:val="22"/>
          <w:szCs w:val="22"/>
        </w:rPr>
        <w:t>das</w:t>
      </w:r>
      <w:r w:rsidR="0037714E">
        <w:rPr>
          <w:rFonts w:ascii="Arial" w:hAnsi="Arial" w:cs="Arial"/>
          <w:sz w:val="22"/>
          <w:szCs w:val="22"/>
        </w:rPr>
        <w:t xml:space="preserve"> eine schnelle und sichere Montage</w:t>
      </w:r>
      <w:r w:rsidR="004A1F2F" w:rsidRPr="004A1F2F">
        <w:rPr>
          <w:rFonts w:ascii="Arial" w:hAnsi="Arial" w:cs="Arial"/>
          <w:sz w:val="22"/>
          <w:szCs w:val="22"/>
        </w:rPr>
        <w:t xml:space="preserve"> </w:t>
      </w:r>
      <w:r w:rsidR="004A1F2F">
        <w:rPr>
          <w:rFonts w:ascii="Arial" w:hAnsi="Arial" w:cs="Arial"/>
          <w:sz w:val="22"/>
          <w:szCs w:val="22"/>
        </w:rPr>
        <w:t>ermöglicht</w:t>
      </w:r>
      <w:r w:rsidR="0037714E">
        <w:rPr>
          <w:rFonts w:ascii="Arial" w:hAnsi="Arial" w:cs="Arial"/>
          <w:sz w:val="22"/>
          <w:szCs w:val="22"/>
        </w:rPr>
        <w:t>. Ebenfalls seit Jahren ve</w:t>
      </w:r>
      <w:r w:rsidR="0037714E">
        <w:rPr>
          <w:rFonts w:ascii="Arial" w:hAnsi="Arial" w:cs="Arial"/>
          <w:sz w:val="22"/>
          <w:szCs w:val="22"/>
        </w:rPr>
        <w:t>r</w:t>
      </w:r>
      <w:r w:rsidR="0037714E">
        <w:rPr>
          <w:rFonts w:ascii="Arial" w:hAnsi="Arial" w:cs="Arial"/>
          <w:sz w:val="22"/>
          <w:szCs w:val="22"/>
        </w:rPr>
        <w:t xml:space="preserve">lässlich arbeitet der </w:t>
      </w:r>
      <w:proofErr w:type="spellStart"/>
      <w:r w:rsidR="004A1F2F">
        <w:rPr>
          <w:rFonts w:ascii="Arial" w:hAnsi="Arial" w:cs="Arial"/>
          <w:sz w:val="22"/>
          <w:szCs w:val="22"/>
        </w:rPr>
        <w:t>W</w:t>
      </w:r>
      <w:r w:rsidR="0037714E">
        <w:rPr>
          <w:rFonts w:ascii="Arial" w:hAnsi="Arial" w:cs="Arial"/>
          <w:sz w:val="22"/>
          <w:szCs w:val="22"/>
        </w:rPr>
        <w:t>einor</w:t>
      </w:r>
      <w:proofErr w:type="spellEnd"/>
      <w:r w:rsidR="0037714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7714E">
        <w:rPr>
          <w:rFonts w:ascii="Arial" w:hAnsi="Arial" w:cs="Arial"/>
          <w:sz w:val="22"/>
          <w:szCs w:val="22"/>
        </w:rPr>
        <w:t>Longlife</w:t>
      </w:r>
      <w:proofErr w:type="spellEnd"/>
      <w:r w:rsidR="0037714E">
        <w:rPr>
          <w:rFonts w:ascii="Arial" w:hAnsi="Arial" w:cs="Arial"/>
          <w:sz w:val="22"/>
          <w:szCs w:val="22"/>
        </w:rPr>
        <w:t xml:space="preserve">-Arm, mit dem die neue Kassetten-Markise ausgestattet ist. Er überzeugt durch seine Langlebigkeit und den leisen Lauf. Die Hochschlagsicherung schützt zudem vor untergreifendem Wind. </w:t>
      </w:r>
      <w:r w:rsidR="00DF3F51">
        <w:rPr>
          <w:rFonts w:ascii="Arial" w:hAnsi="Arial" w:cs="Arial"/>
          <w:sz w:val="22"/>
          <w:szCs w:val="22"/>
        </w:rPr>
        <w:t xml:space="preserve">Das </w:t>
      </w:r>
      <w:proofErr w:type="spellStart"/>
      <w:r w:rsidR="00DF3F51">
        <w:rPr>
          <w:rFonts w:ascii="Arial" w:hAnsi="Arial" w:cs="Arial"/>
          <w:sz w:val="22"/>
          <w:szCs w:val="22"/>
        </w:rPr>
        <w:t>Opti</w:t>
      </w:r>
      <w:proofErr w:type="spellEnd"/>
      <w:r w:rsidR="00DF3F51">
        <w:rPr>
          <w:rFonts w:ascii="Arial" w:hAnsi="Arial" w:cs="Arial"/>
          <w:sz w:val="22"/>
          <w:szCs w:val="22"/>
        </w:rPr>
        <w:t>-Flow-System</w:t>
      </w:r>
      <w:r w:rsidR="00DF3F51" w:rsidRPr="00DF3F51">
        <w:rPr>
          <w:rFonts w:ascii="Arial" w:hAnsi="Arial" w:cs="Arial"/>
          <w:sz w:val="22"/>
          <w:szCs w:val="22"/>
        </w:rPr>
        <w:t xml:space="preserve"> der </w:t>
      </w:r>
      <w:proofErr w:type="spellStart"/>
      <w:r w:rsidR="00DF3F51" w:rsidRPr="00DF3F51">
        <w:rPr>
          <w:rFonts w:ascii="Arial" w:hAnsi="Arial" w:cs="Arial"/>
          <w:sz w:val="22"/>
          <w:szCs w:val="22"/>
        </w:rPr>
        <w:t>Kubata</w:t>
      </w:r>
      <w:proofErr w:type="spellEnd"/>
      <w:r w:rsidR="00DF3F51">
        <w:rPr>
          <w:rFonts w:ascii="Arial" w:hAnsi="Arial" w:cs="Arial"/>
          <w:sz w:val="22"/>
          <w:szCs w:val="22"/>
        </w:rPr>
        <w:t xml:space="preserve">, </w:t>
      </w:r>
      <w:r w:rsidR="002B75A8">
        <w:rPr>
          <w:rFonts w:ascii="Arial" w:hAnsi="Arial" w:cs="Arial"/>
          <w:sz w:val="22"/>
          <w:szCs w:val="22"/>
        </w:rPr>
        <w:t>bei dem die Tuchwelle</w:t>
      </w:r>
      <w:r w:rsidR="00DF3F51" w:rsidRPr="00DF3F51">
        <w:rPr>
          <w:rFonts w:ascii="Arial" w:hAnsi="Arial" w:cs="Arial"/>
          <w:sz w:val="22"/>
          <w:szCs w:val="22"/>
        </w:rPr>
        <w:t xml:space="preserve"> </w:t>
      </w:r>
      <w:r w:rsidR="002B75A8">
        <w:rPr>
          <w:rFonts w:ascii="Arial" w:hAnsi="Arial" w:cs="Arial"/>
          <w:sz w:val="22"/>
          <w:szCs w:val="22"/>
        </w:rPr>
        <w:t>schwimmend gelagert ist, ve</w:t>
      </w:r>
      <w:r w:rsidR="002B75A8">
        <w:rPr>
          <w:rFonts w:ascii="Arial" w:hAnsi="Arial" w:cs="Arial"/>
          <w:sz w:val="22"/>
          <w:szCs w:val="22"/>
        </w:rPr>
        <w:t>r</w:t>
      </w:r>
      <w:r w:rsidR="002B75A8">
        <w:rPr>
          <w:rFonts w:ascii="Arial" w:hAnsi="Arial" w:cs="Arial"/>
          <w:sz w:val="22"/>
          <w:szCs w:val="22"/>
        </w:rPr>
        <w:t>fügt über ein neues Stützprofil</w:t>
      </w:r>
      <w:r w:rsidR="004A1F2F">
        <w:rPr>
          <w:rFonts w:ascii="Arial" w:hAnsi="Arial" w:cs="Arial"/>
          <w:sz w:val="22"/>
          <w:szCs w:val="22"/>
        </w:rPr>
        <w:t xml:space="preserve"> </w:t>
      </w:r>
      <w:r w:rsidR="002B75A8">
        <w:rPr>
          <w:rFonts w:ascii="Arial" w:hAnsi="Arial" w:cs="Arial"/>
          <w:sz w:val="22"/>
          <w:szCs w:val="22"/>
        </w:rPr>
        <w:t xml:space="preserve">für einen optimalen Tuchstand. </w:t>
      </w:r>
      <w:proofErr w:type="spellStart"/>
      <w:r w:rsidR="00C75C50">
        <w:rPr>
          <w:rFonts w:ascii="Arial" w:hAnsi="Arial" w:cs="Arial"/>
          <w:sz w:val="22"/>
          <w:szCs w:val="22"/>
        </w:rPr>
        <w:t>Kubata</w:t>
      </w:r>
      <w:proofErr w:type="spellEnd"/>
      <w:r w:rsidR="00C75C50">
        <w:rPr>
          <w:rFonts w:ascii="Arial" w:hAnsi="Arial" w:cs="Arial"/>
          <w:sz w:val="22"/>
          <w:szCs w:val="22"/>
        </w:rPr>
        <w:t xml:space="preserve"> wird s</w:t>
      </w:r>
      <w:r w:rsidR="00C75C50">
        <w:rPr>
          <w:rFonts w:ascii="Arial" w:hAnsi="Arial" w:cs="Arial"/>
          <w:sz w:val="22"/>
          <w:szCs w:val="22"/>
        </w:rPr>
        <w:t>e</w:t>
      </w:r>
      <w:r w:rsidR="00C75C50">
        <w:rPr>
          <w:rFonts w:ascii="Arial" w:hAnsi="Arial" w:cs="Arial"/>
          <w:sz w:val="22"/>
          <w:szCs w:val="22"/>
        </w:rPr>
        <w:t>rienmäßig mit einem Motorantrieb geliefert.</w:t>
      </w:r>
    </w:p>
    <w:p w14:paraId="613738F4" w14:textId="77777777" w:rsidR="00C75C50" w:rsidRDefault="00C75C50" w:rsidP="0037714E">
      <w:pPr>
        <w:spacing w:line="360" w:lineRule="auto"/>
        <w:rPr>
          <w:rFonts w:ascii="Arial" w:hAnsi="Arial" w:cs="Arial"/>
          <w:sz w:val="22"/>
          <w:szCs w:val="22"/>
        </w:rPr>
      </w:pPr>
    </w:p>
    <w:p w14:paraId="1E90D48A" w14:textId="77777777" w:rsidR="00C75C50" w:rsidRDefault="00C75C50" w:rsidP="0037714E">
      <w:pPr>
        <w:spacing w:line="360" w:lineRule="auto"/>
        <w:rPr>
          <w:rFonts w:ascii="Arial" w:hAnsi="Arial" w:cs="Arial"/>
          <w:sz w:val="22"/>
          <w:szCs w:val="22"/>
        </w:rPr>
      </w:pPr>
    </w:p>
    <w:p w14:paraId="35367B30" w14:textId="77777777" w:rsidR="0037714E" w:rsidRDefault="0037714E" w:rsidP="0037714E">
      <w:pPr>
        <w:spacing w:line="360" w:lineRule="auto"/>
        <w:rPr>
          <w:rFonts w:ascii="Arial" w:hAnsi="Arial" w:cs="Arial"/>
          <w:sz w:val="22"/>
          <w:szCs w:val="22"/>
        </w:rPr>
      </w:pPr>
    </w:p>
    <w:p w14:paraId="250D520C" w14:textId="77777777" w:rsidR="00C75C50" w:rsidRPr="00C75C50" w:rsidRDefault="00C75C50" w:rsidP="00C75C50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75C50">
        <w:rPr>
          <w:rFonts w:ascii="Arial" w:hAnsi="Arial" w:cs="Arial"/>
          <w:b/>
          <w:sz w:val="22"/>
          <w:szCs w:val="22"/>
        </w:rPr>
        <w:lastRenderedPageBreak/>
        <w:t>Zuverlässige Entwässerung und abnehmbare Abdeckplatten</w:t>
      </w:r>
    </w:p>
    <w:p w14:paraId="0B115155" w14:textId="000FD27B" w:rsidR="0037714E" w:rsidRDefault="0037714E" w:rsidP="00C75C5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Neben der gewohnten Qualität bestehender Produkteigenschaften wartet </w:t>
      </w:r>
      <w:proofErr w:type="spellStart"/>
      <w:r>
        <w:rPr>
          <w:rFonts w:ascii="Arial" w:hAnsi="Arial" w:cs="Arial"/>
          <w:sz w:val="22"/>
          <w:szCs w:val="22"/>
        </w:rPr>
        <w:t>Kub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ta</w:t>
      </w:r>
      <w:proofErr w:type="spellEnd"/>
      <w:r>
        <w:rPr>
          <w:rFonts w:ascii="Arial" w:hAnsi="Arial" w:cs="Arial"/>
          <w:sz w:val="22"/>
          <w:szCs w:val="22"/>
        </w:rPr>
        <w:t xml:space="preserve"> auch mit Neue</w:t>
      </w:r>
      <w:r w:rsidR="004A1F2F">
        <w:rPr>
          <w:rFonts w:ascii="Arial" w:hAnsi="Arial" w:cs="Arial"/>
          <w:sz w:val="22"/>
          <w:szCs w:val="22"/>
        </w:rPr>
        <w:t>rungen</w:t>
      </w:r>
      <w:r>
        <w:rPr>
          <w:rFonts w:ascii="Arial" w:hAnsi="Arial" w:cs="Arial"/>
          <w:sz w:val="22"/>
          <w:szCs w:val="22"/>
        </w:rPr>
        <w:t xml:space="preserve"> im Detail auf. So ist </w:t>
      </w:r>
      <w:r w:rsidR="00C75C50">
        <w:rPr>
          <w:rFonts w:ascii="Arial" w:hAnsi="Arial" w:cs="Arial"/>
          <w:sz w:val="22"/>
          <w:szCs w:val="22"/>
        </w:rPr>
        <w:t xml:space="preserve">jetzt </w:t>
      </w:r>
      <w:r>
        <w:rPr>
          <w:rFonts w:ascii="Arial" w:hAnsi="Arial" w:cs="Arial"/>
          <w:sz w:val="22"/>
          <w:szCs w:val="22"/>
        </w:rPr>
        <w:t>etwa das Ausfallprofil mit e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nem</w:t>
      </w:r>
      <w:r w:rsidR="00C75C50">
        <w:rPr>
          <w:rFonts w:ascii="Arial" w:hAnsi="Arial" w:cs="Arial"/>
          <w:sz w:val="22"/>
          <w:szCs w:val="22"/>
        </w:rPr>
        <w:t xml:space="preserve"> Entwässerungssystem ausgestattet, welches das Tuch </w:t>
      </w:r>
      <w:r w:rsidR="00A45835">
        <w:rPr>
          <w:rFonts w:ascii="Arial" w:hAnsi="Arial" w:cs="Arial"/>
          <w:sz w:val="22"/>
          <w:szCs w:val="22"/>
        </w:rPr>
        <w:t xml:space="preserve">bei  geschlossener Kassette </w:t>
      </w:r>
      <w:r w:rsidR="00C75C50">
        <w:rPr>
          <w:rFonts w:ascii="Arial" w:hAnsi="Arial" w:cs="Arial"/>
          <w:sz w:val="22"/>
          <w:szCs w:val="22"/>
        </w:rPr>
        <w:t xml:space="preserve">zuverlässig vor </w:t>
      </w:r>
      <w:r w:rsidR="00A45835">
        <w:rPr>
          <w:rFonts w:ascii="Arial" w:hAnsi="Arial" w:cs="Arial"/>
          <w:sz w:val="22"/>
          <w:szCs w:val="22"/>
        </w:rPr>
        <w:t xml:space="preserve">eindringender </w:t>
      </w:r>
      <w:r w:rsidR="00C75C50">
        <w:rPr>
          <w:rFonts w:ascii="Arial" w:hAnsi="Arial" w:cs="Arial"/>
          <w:sz w:val="22"/>
          <w:szCs w:val="22"/>
        </w:rPr>
        <w:t xml:space="preserve">Nässe schützt. </w:t>
      </w:r>
      <w:r w:rsidR="00A45835">
        <w:rPr>
          <w:rFonts w:ascii="Arial" w:hAnsi="Arial" w:cs="Arial"/>
          <w:sz w:val="22"/>
          <w:szCs w:val="22"/>
        </w:rPr>
        <w:t xml:space="preserve">Zwei Rinnen </w:t>
      </w:r>
      <w:r w:rsidR="00D5753E">
        <w:rPr>
          <w:rFonts w:ascii="Arial" w:hAnsi="Arial" w:cs="Arial"/>
          <w:sz w:val="22"/>
          <w:szCs w:val="22"/>
        </w:rPr>
        <w:t xml:space="preserve">nehmen das Regenwasser auf und leiten es seitlich ab. </w:t>
      </w:r>
      <w:r w:rsidR="00C75C50">
        <w:rPr>
          <w:rFonts w:ascii="Arial" w:hAnsi="Arial" w:cs="Arial"/>
          <w:sz w:val="22"/>
          <w:szCs w:val="22"/>
        </w:rPr>
        <w:t xml:space="preserve">Außerdem lassen sich die </w:t>
      </w:r>
      <w:r w:rsidR="00C75C50" w:rsidRPr="00C75C50">
        <w:rPr>
          <w:rFonts w:ascii="Arial" w:hAnsi="Arial" w:cs="Arial"/>
          <w:sz w:val="22"/>
          <w:szCs w:val="22"/>
        </w:rPr>
        <w:t>A</w:t>
      </w:r>
      <w:r w:rsidR="00C75C50" w:rsidRPr="00C75C50">
        <w:rPr>
          <w:rFonts w:ascii="Arial" w:hAnsi="Arial" w:cs="Arial"/>
          <w:sz w:val="22"/>
          <w:szCs w:val="22"/>
        </w:rPr>
        <w:t>b</w:t>
      </w:r>
      <w:r w:rsidR="00C75C50" w:rsidRPr="00C75C50">
        <w:rPr>
          <w:rFonts w:ascii="Arial" w:hAnsi="Arial" w:cs="Arial"/>
          <w:sz w:val="22"/>
          <w:szCs w:val="22"/>
        </w:rPr>
        <w:t>deck</w:t>
      </w:r>
      <w:r w:rsidR="00D5753E">
        <w:rPr>
          <w:rFonts w:ascii="Arial" w:hAnsi="Arial" w:cs="Arial"/>
          <w:sz w:val="22"/>
          <w:szCs w:val="22"/>
        </w:rPr>
        <w:t xml:space="preserve">kappen </w:t>
      </w:r>
      <w:r w:rsidR="00C75C50" w:rsidRPr="00C75C50">
        <w:rPr>
          <w:rFonts w:ascii="Arial" w:hAnsi="Arial" w:cs="Arial"/>
          <w:sz w:val="22"/>
          <w:szCs w:val="22"/>
        </w:rPr>
        <w:t>an beiden Seiten der Kassette ganz einfach</w:t>
      </w:r>
      <w:r w:rsidR="00C75C50">
        <w:rPr>
          <w:rFonts w:ascii="Arial" w:hAnsi="Arial" w:cs="Arial"/>
          <w:sz w:val="22"/>
          <w:szCs w:val="22"/>
        </w:rPr>
        <w:t xml:space="preserve"> </w:t>
      </w:r>
      <w:r w:rsidR="00C75C50" w:rsidRPr="00C75C50">
        <w:rPr>
          <w:rFonts w:ascii="Arial" w:hAnsi="Arial" w:cs="Arial"/>
          <w:sz w:val="22"/>
          <w:szCs w:val="22"/>
        </w:rPr>
        <w:t>per Clip-Technik en</w:t>
      </w:r>
      <w:r w:rsidR="00C75C50" w:rsidRPr="00C75C50">
        <w:rPr>
          <w:rFonts w:ascii="Arial" w:hAnsi="Arial" w:cs="Arial"/>
          <w:sz w:val="22"/>
          <w:szCs w:val="22"/>
        </w:rPr>
        <w:t>t</w:t>
      </w:r>
      <w:r w:rsidR="00C75C50" w:rsidRPr="00C75C50">
        <w:rPr>
          <w:rFonts w:ascii="Arial" w:hAnsi="Arial" w:cs="Arial"/>
          <w:sz w:val="22"/>
          <w:szCs w:val="22"/>
        </w:rPr>
        <w:t>fernen. Dadurch vereinfacht sich</w:t>
      </w:r>
      <w:r w:rsidR="00C75C50">
        <w:rPr>
          <w:rFonts w:ascii="Arial" w:hAnsi="Arial" w:cs="Arial"/>
          <w:sz w:val="22"/>
          <w:szCs w:val="22"/>
        </w:rPr>
        <w:t xml:space="preserve"> </w:t>
      </w:r>
      <w:r w:rsidR="00D5753E">
        <w:rPr>
          <w:rFonts w:ascii="Arial" w:hAnsi="Arial" w:cs="Arial"/>
          <w:sz w:val="22"/>
          <w:szCs w:val="22"/>
        </w:rPr>
        <w:t>der Zugang zum Kabelanschluss der S</w:t>
      </w:r>
      <w:r w:rsidR="00C75C50" w:rsidRPr="00C75C50">
        <w:rPr>
          <w:rFonts w:ascii="Arial" w:hAnsi="Arial" w:cs="Arial"/>
          <w:sz w:val="22"/>
          <w:szCs w:val="22"/>
        </w:rPr>
        <w:t>teu</w:t>
      </w:r>
      <w:r w:rsidR="00C75C50" w:rsidRPr="00C75C50">
        <w:rPr>
          <w:rFonts w:ascii="Arial" w:hAnsi="Arial" w:cs="Arial"/>
          <w:sz w:val="22"/>
          <w:szCs w:val="22"/>
        </w:rPr>
        <w:t>e</w:t>
      </w:r>
      <w:r w:rsidR="00C75C50" w:rsidRPr="00C75C50">
        <w:rPr>
          <w:rFonts w:ascii="Arial" w:hAnsi="Arial" w:cs="Arial"/>
          <w:sz w:val="22"/>
          <w:szCs w:val="22"/>
        </w:rPr>
        <w:t>rung und Wartungsarbeiten sind leichter</w:t>
      </w:r>
      <w:r w:rsidR="00D5753E">
        <w:rPr>
          <w:rFonts w:ascii="Arial" w:hAnsi="Arial" w:cs="Arial"/>
          <w:sz w:val="22"/>
          <w:szCs w:val="22"/>
        </w:rPr>
        <w:t xml:space="preserve"> </w:t>
      </w:r>
      <w:r w:rsidR="00C75C50" w:rsidRPr="00C75C50">
        <w:rPr>
          <w:rFonts w:ascii="Arial" w:hAnsi="Arial" w:cs="Arial"/>
          <w:sz w:val="22"/>
          <w:szCs w:val="22"/>
        </w:rPr>
        <w:t>durchzuführen.</w:t>
      </w:r>
    </w:p>
    <w:p w14:paraId="3269DB7C" w14:textId="77777777" w:rsidR="00C75C50" w:rsidRDefault="00C75C50" w:rsidP="00C75C50">
      <w:pPr>
        <w:spacing w:line="360" w:lineRule="auto"/>
        <w:rPr>
          <w:rFonts w:ascii="Arial" w:hAnsi="Arial" w:cs="Arial"/>
          <w:sz w:val="22"/>
          <w:szCs w:val="22"/>
        </w:rPr>
      </w:pPr>
    </w:p>
    <w:p w14:paraId="2215E0F7" w14:textId="77777777" w:rsidR="00C75C50" w:rsidRPr="00C75C50" w:rsidRDefault="00C75C50" w:rsidP="00C75C50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75C50">
        <w:rPr>
          <w:rFonts w:ascii="Arial" w:hAnsi="Arial" w:cs="Arial"/>
          <w:b/>
          <w:sz w:val="22"/>
          <w:szCs w:val="22"/>
        </w:rPr>
        <w:t>Integrierte LED-Beleuchtung</w:t>
      </w:r>
    </w:p>
    <w:p w14:paraId="264E0936" w14:textId="632F7BC3" w:rsidR="00C75C50" w:rsidRDefault="00C75C50" w:rsidP="00C75C50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ist optional auch mit LED-Spots lieferbar, die in die</w:t>
      </w:r>
      <w:r w:rsidRPr="00C75C50">
        <w:rPr>
          <w:rFonts w:ascii="Arial" w:hAnsi="Arial" w:cs="Arial"/>
          <w:sz w:val="22"/>
          <w:szCs w:val="22"/>
        </w:rPr>
        <w:t xml:space="preserve"> Kassette integrier</w:t>
      </w:r>
      <w:r>
        <w:rPr>
          <w:rFonts w:ascii="Arial" w:hAnsi="Arial" w:cs="Arial"/>
          <w:sz w:val="22"/>
          <w:szCs w:val="22"/>
        </w:rPr>
        <w:t>t sind. Die</w:t>
      </w:r>
      <w:r w:rsidRPr="00C75C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hochwertigen </w:t>
      </w:r>
      <w:r w:rsidRPr="00C75C50">
        <w:rPr>
          <w:rFonts w:ascii="Arial" w:hAnsi="Arial" w:cs="Arial"/>
          <w:sz w:val="22"/>
          <w:szCs w:val="22"/>
        </w:rPr>
        <w:t>Spots erzeugen eine stimmungsvolle</w:t>
      </w:r>
      <w:r>
        <w:rPr>
          <w:rFonts w:ascii="Arial" w:hAnsi="Arial" w:cs="Arial"/>
          <w:sz w:val="22"/>
          <w:szCs w:val="22"/>
        </w:rPr>
        <w:t xml:space="preserve"> </w:t>
      </w:r>
      <w:r w:rsidRPr="00C75C50">
        <w:rPr>
          <w:rFonts w:ascii="Arial" w:hAnsi="Arial" w:cs="Arial"/>
          <w:sz w:val="22"/>
          <w:szCs w:val="22"/>
        </w:rPr>
        <w:t>Beleuchtung auf der Terrasse</w:t>
      </w:r>
      <w:r>
        <w:rPr>
          <w:rFonts w:ascii="Arial" w:hAnsi="Arial" w:cs="Arial"/>
          <w:sz w:val="22"/>
          <w:szCs w:val="22"/>
        </w:rPr>
        <w:t xml:space="preserve"> und haben eine Leben</w:t>
      </w:r>
      <w:r w:rsidR="004A1F2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dauer von bis zu </w:t>
      </w:r>
      <w:r w:rsidRPr="00C75C50">
        <w:rPr>
          <w:rFonts w:ascii="Arial" w:hAnsi="Arial" w:cs="Arial"/>
          <w:sz w:val="22"/>
          <w:szCs w:val="22"/>
        </w:rPr>
        <w:t xml:space="preserve">30.000 Leuchtstunden bei </w:t>
      </w:r>
      <w:r>
        <w:rPr>
          <w:rFonts w:ascii="Arial" w:hAnsi="Arial" w:cs="Arial"/>
          <w:sz w:val="22"/>
          <w:szCs w:val="22"/>
        </w:rPr>
        <w:t xml:space="preserve">gleichzeitig sehr geringem </w:t>
      </w:r>
      <w:r w:rsidRPr="00C75C50">
        <w:rPr>
          <w:rFonts w:ascii="Arial" w:hAnsi="Arial" w:cs="Arial"/>
          <w:sz w:val="22"/>
          <w:szCs w:val="22"/>
        </w:rPr>
        <w:t>Energiever</w:t>
      </w:r>
      <w:r>
        <w:rPr>
          <w:rFonts w:ascii="Arial" w:hAnsi="Arial" w:cs="Arial"/>
          <w:sz w:val="22"/>
          <w:szCs w:val="22"/>
        </w:rPr>
        <w:t>brauch. M</w:t>
      </w:r>
      <w:r w:rsidRPr="00C75C50">
        <w:rPr>
          <w:rFonts w:ascii="Arial" w:hAnsi="Arial" w:cs="Arial"/>
          <w:sz w:val="22"/>
          <w:szCs w:val="22"/>
        </w:rPr>
        <w:t xml:space="preserve">it </w:t>
      </w:r>
      <w:r>
        <w:rPr>
          <w:rFonts w:ascii="Arial" w:hAnsi="Arial" w:cs="Arial"/>
          <w:sz w:val="22"/>
          <w:szCs w:val="22"/>
        </w:rPr>
        <w:t xml:space="preserve">der </w:t>
      </w:r>
      <w:proofErr w:type="spellStart"/>
      <w:r w:rsidR="004A1F2F">
        <w:rPr>
          <w:rFonts w:ascii="Arial" w:hAnsi="Arial" w:cs="Arial"/>
          <w:sz w:val="22"/>
          <w:szCs w:val="22"/>
        </w:rPr>
        <w:t>W</w:t>
      </w:r>
      <w:r w:rsidRPr="00C75C50">
        <w:rPr>
          <w:rFonts w:ascii="Arial" w:hAnsi="Arial" w:cs="Arial"/>
          <w:sz w:val="22"/>
          <w:szCs w:val="22"/>
        </w:rPr>
        <w:t>einor</w:t>
      </w:r>
      <w:proofErr w:type="spellEnd"/>
      <w:r w:rsidR="0038791A">
        <w:rPr>
          <w:rFonts w:ascii="Arial" w:hAnsi="Arial" w:cs="Arial"/>
          <w:sz w:val="22"/>
          <w:szCs w:val="22"/>
        </w:rPr>
        <w:t>-</w:t>
      </w:r>
      <w:r w:rsidRPr="00C75C50">
        <w:rPr>
          <w:rFonts w:ascii="Arial" w:hAnsi="Arial" w:cs="Arial"/>
          <w:sz w:val="22"/>
          <w:szCs w:val="22"/>
        </w:rPr>
        <w:t xml:space="preserve">Steuerung </w:t>
      </w:r>
      <w:proofErr w:type="spellStart"/>
      <w:r w:rsidRPr="00C75C50">
        <w:rPr>
          <w:rFonts w:ascii="Arial" w:hAnsi="Arial" w:cs="Arial"/>
          <w:sz w:val="22"/>
          <w:szCs w:val="22"/>
        </w:rPr>
        <w:t>BiConnect</w:t>
      </w:r>
      <w:proofErr w:type="spellEnd"/>
      <w:r>
        <w:rPr>
          <w:rFonts w:ascii="Arial" w:hAnsi="Arial" w:cs="Arial"/>
          <w:sz w:val="22"/>
          <w:szCs w:val="22"/>
        </w:rPr>
        <w:t xml:space="preserve"> sind die </w:t>
      </w:r>
      <w:r w:rsidRPr="00C75C50">
        <w:rPr>
          <w:rFonts w:ascii="Arial" w:hAnsi="Arial" w:cs="Arial"/>
          <w:sz w:val="22"/>
          <w:szCs w:val="22"/>
        </w:rPr>
        <w:t xml:space="preserve">LED </w:t>
      </w:r>
      <w:r>
        <w:rPr>
          <w:rFonts w:ascii="Arial" w:hAnsi="Arial" w:cs="Arial"/>
          <w:sz w:val="22"/>
          <w:szCs w:val="22"/>
        </w:rPr>
        <w:t xml:space="preserve">ganz bequem stufenlos dimmbar. </w:t>
      </w:r>
    </w:p>
    <w:p w14:paraId="1AC4358F" w14:textId="77777777" w:rsidR="00A47CB8" w:rsidRDefault="00A47CB8" w:rsidP="00EC57E2">
      <w:pPr>
        <w:rPr>
          <w:rFonts w:ascii="Arial" w:hAnsi="Arial" w:cs="Arial"/>
          <w:sz w:val="22"/>
          <w:szCs w:val="22"/>
        </w:rPr>
      </w:pPr>
    </w:p>
    <w:p w14:paraId="744779BA" w14:textId="77777777" w:rsidR="00E72BA7" w:rsidRPr="00306610" w:rsidRDefault="00E72BA7" w:rsidP="00E72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306610">
        <w:rPr>
          <w:rFonts w:ascii="Arial" w:hAnsi="Arial" w:cs="Arial"/>
          <w:b/>
          <w:sz w:val="22"/>
          <w:szCs w:val="22"/>
        </w:rPr>
        <w:t>Voraussichtliche Markteinführung</w:t>
      </w:r>
      <w:r>
        <w:rPr>
          <w:rFonts w:ascii="Arial" w:hAnsi="Arial" w:cs="Arial"/>
          <w:b/>
          <w:sz w:val="22"/>
          <w:szCs w:val="22"/>
        </w:rPr>
        <w:t xml:space="preserve"> in D, AT, NL, BE, LUX: Mai</w:t>
      </w:r>
      <w:r w:rsidRPr="00306610">
        <w:rPr>
          <w:rFonts w:ascii="Arial" w:hAnsi="Arial" w:cs="Arial"/>
          <w:b/>
          <w:sz w:val="22"/>
          <w:szCs w:val="22"/>
        </w:rPr>
        <w:t xml:space="preserve"> 2018</w:t>
      </w:r>
    </w:p>
    <w:p w14:paraId="7515B90C" w14:textId="77777777" w:rsidR="009E286A" w:rsidRPr="000A6291" w:rsidRDefault="009E286A" w:rsidP="00A47CB8">
      <w:pPr>
        <w:rPr>
          <w:rFonts w:ascii="Arial" w:hAnsi="Arial" w:cs="Arial"/>
          <w:sz w:val="22"/>
          <w:szCs w:val="22"/>
        </w:rPr>
      </w:pPr>
    </w:p>
    <w:p w14:paraId="5D68F187" w14:textId="77777777" w:rsidR="006D5855" w:rsidRPr="00535939" w:rsidRDefault="006D5855" w:rsidP="00A41C9C">
      <w:pPr>
        <w:rPr>
          <w:rFonts w:ascii="Arial" w:hAnsi="Arial" w:cs="Arial"/>
          <w:sz w:val="22"/>
          <w:szCs w:val="22"/>
        </w:rPr>
      </w:pPr>
    </w:p>
    <w:p w14:paraId="1E069EBD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427616" w:rsidRDefault="00A41C9C" w:rsidP="00A41C9C">
      <w:pPr>
        <w:rPr>
          <w:rFonts w:ascii="Arial" w:hAnsi="Arial" w:cs="Arial"/>
          <w:sz w:val="22"/>
          <w:szCs w:val="22"/>
        </w:rPr>
      </w:pPr>
      <w:r w:rsidRPr="00427616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E72E18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427616">
        <w:rPr>
          <w:rFonts w:ascii="Arial" w:hAnsi="Arial" w:cs="Arial"/>
          <w:sz w:val="22"/>
          <w:szCs w:val="22"/>
        </w:rPr>
        <w:t>Weinor</w:t>
      </w:r>
      <w:r w:rsidR="00A41C9C" w:rsidRPr="00427616">
        <w:rPr>
          <w:rFonts w:ascii="Arial" w:hAnsi="Arial" w:cs="Arial"/>
          <w:sz w:val="22"/>
          <w:szCs w:val="22"/>
        </w:rPr>
        <w:t xml:space="preserve"> GmbH &amp; Co. KG</w:t>
      </w:r>
      <w:r w:rsidR="00A41C9C" w:rsidRPr="00427616">
        <w:rPr>
          <w:rFonts w:ascii="Arial" w:hAnsi="Arial" w:cs="Arial"/>
          <w:b/>
          <w:sz w:val="22"/>
          <w:szCs w:val="22"/>
        </w:rPr>
        <w:t xml:space="preserve"> </w:t>
      </w:r>
      <w:r w:rsidR="00A41C9C" w:rsidRPr="00427616">
        <w:rPr>
          <w:b/>
          <w:sz w:val="22"/>
          <w:szCs w:val="22"/>
          <w:lang w:bidi="he-IL"/>
        </w:rPr>
        <w:t xml:space="preserve">|| </w:t>
      </w:r>
      <w:r w:rsidR="00A41C9C" w:rsidRPr="00427616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E72E18">
        <w:rPr>
          <w:b/>
          <w:sz w:val="22"/>
          <w:szCs w:val="22"/>
          <w:lang w:val="fr-FR" w:bidi="he-IL"/>
        </w:rPr>
        <w:t>||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587CC93" w14:textId="77777777" w:rsidR="00A41C9C" w:rsidRPr="005B1670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5B1670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 xml:space="preserve">.de </w:t>
      </w:r>
      <w:r w:rsidRPr="005B1670">
        <w:rPr>
          <w:b/>
          <w:sz w:val="22"/>
          <w:szCs w:val="22"/>
          <w:lang w:val="fr-FR" w:bidi="he-IL"/>
        </w:rPr>
        <w:t xml:space="preserve">|| </w:t>
      </w:r>
      <w:r w:rsidRPr="005B1670">
        <w:rPr>
          <w:rFonts w:ascii="Arial" w:hAnsi="Arial" w:cs="Arial"/>
          <w:sz w:val="22"/>
          <w:szCs w:val="22"/>
          <w:lang w:val="fr-FR"/>
        </w:rPr>
        <w:t>www.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>.de</w:t>
      </w:r>
    </w:p>
    <w:p w14:paraId="15BFF095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7F7D3B0C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024F4109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57EAB8B" w14:textId="77777777" w:rsidR="0089338A" w:rsidRDefault="0089338A" w:rsidP="0089338A">
      <w:pPr>
        <w:rPr>
          <w:rFonts w:ascii="Arial" w:hAnsi="Arial" w:cs="Arial"/>
          <w:sz w:val="22"/>
          <w:szCs w:val="22"/>
        </w:rPr>
      </w:pPr>
      <w:r w:rsidRPr="008B472D">
        <w:rPr>
          <w:rFonts w:ascii="Arial" w:hAnsi="Arial" w:cs="Arial"/>
          <w:szCs w:val="24"/>
        </w:rPr>
        <w:t>Der Text sowie hochauflösendes Bildmaterial und weitere Informati</w:t>
      </w:r>
      <w:r w:rsidRPr="008B472D">
        <w:rPr>
          <w:rFonts w:ascii="Arial" w:hAnsi="Arial" w:cs="Arial"/>
          <w:szCs w:val="24"/>
        </w:rPr>
        <w:t>o</w:t>
      </w:r>
      <w:r w:rsidRPr="008B472D">
        <w:rPr>
          <w:rFonts w:ascii="Arial" w:hAnsi="Arial" w:cs="Arial"/>
          <w:szCs w:val="24"/>
        </w:rPr>
        <w:t>nen stehen Ihnen unter www.weinor.de/presse/ zur Verfügung.</w:t>
      </w:r>
      <w:r>
        <w:rPr>
          <w:rFonts w:ascii="Arial" w:hAnsi="Arial" w:cs="Arial"/>
          <w:szCs w:val="24"/>
        </w:rPr>
        <w:t> </w:t>
      </w:r>
    </w:p>
    <w:p w14:paraId="5787D2F5" w14:textId="77777777"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0B4DB39" w14:textId="77777777"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14:paraId="054AC17F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1FEDE9EC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0533D2D6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302C15E3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26507D82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78EBA81C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039D29BE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3F572355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6D133C59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15FF235D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7FC522A" w14:textId="77777777" w:rsidR="00437ADB" w:rsidRDefault="00437ADB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5E91BFB" w14:textId="77777777" w:rsidR="00776043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5313F6C" wp14:editId="1E830D64">
            <wp:extent cx="3147695" cy="2360367"/>
            <wp:effectExtent l="0" t="0" r="1905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97" cy="23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66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79AC40C0" w14:textId="77777777" w:rsidR="00437ADB" w:rsidRPr="00272510" w:rsidRDefault="00E72E18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neue Kassetten-Markise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von Weinor überzeugt durch ihr kons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quent kubisches Design.</w:t>
      </w:r>
    </w:p>
    <w:p w14:paraId="603CEC7A" w14:textId="77777777" w:rsidR="00437ADB" w:rsidRDefault="00437ADB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C48DF5C" w14:textId="77777777" w:rsidR="00E72E18" w:rsidRDefault="00E72E1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2AD9A80" w14:textId="77777777" w:rsidR="00776043" w:rsidRDefault="0098375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53BF9C5" wp14:editId="18E9E1F8">
            <wp:extent cx="3155778" cy="2277374"/>
            <wp:effectExtent l="0" t="0" r="6985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15" cy="227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DE51" w14:textId="77777777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0DB99DA6" w14:textId="77777777" w:rsidR="002E6A6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lässt sich aufgrund ihrer Tragrohr-Technik einfach montieren.</w:t>
      </w:r>
    </w:p>
    <w:p w14:paraId="24E1A314" w14:textId="77777777" w:rsidR="0077604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7F39EB76" w14:textId="77777777" w:rsidR="0077604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6C0B0CB8" w14:textId="77777777" w:rsidR="00776043" w:rsidRDefault="0077604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52EF0B1" w14:textId="77777777" w:rsidR="0098375F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F8EB40B" wp14:editId="2ECAFE2A">
            <wp:extent cx="3147695" cy="2360369"/>
            <wp:effectExtent l="0" t="0" r="1905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801" cy="236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5997" w14:textId="77777777"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3</w:t>
      </w:r>
      <w:r w:rsidR="00C84459" w:rsidRPr="00C84459">
        <w:rPr>
          <w:rFonts w:ascii="Arial" w:hAnsi="Arial" w:cs="Arial"/>
          <w:b/>
          <w:sz w:val="22"/>
          <w:szCs w:val="22"/>
        </w:rPr>
        <w:t>:</w:t>
      </w:r>
    </w:p>
    <w:p w14:paraId="117DE4E7" w14:textId="77777777" w:rsidR="00BE6744" w:rsidRPr="00776043" w:rsidRDefault="00776043" w:rsidP="00377D6C">
      <w:pPr>
        <w:spacing w:line="360" w:lineRule="auto"/>
        <w:rPr>
          <w:rFonts w:ascii="Arial" w:hAnsi="Arial" w:cs="Arial"/>
          <w:sz w:val="22"/>
          <w:szCs w:val="22"/>
        </w:rPr>
      </w:pPr>
      <w:r w:rsidRPr="00776043">
        <w:rPr>
          <w:rFonts w:ascii="Arial" w:hAnsi="Arial" w:cs="Arial"/>
          <w:sz w:val="22"/>
          <w:szCs w:val="22"/>
        </w:rPr>
        <w:t xml:space="preserve">Optional </w:t>
      </w:r>
      <w:r>
        <w:rPr>
          <w:rFonts w:ascii="Arial" w:hAnsi="Arial" w:cs="Arial"/>
          <w:sz w:val="22"/>
          <w:szCs w:val="22"/>
        </w:rPr>
        <w:t xml:space="preserve">ist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mit integrierten LED-Spots erhältlich</w:t>
      </w:r>
    </w:p>
    <w:p w14:paraId="25C32CE3" w14:textId="77777777" w:rsidR="00377D6C" w:rsidRDefault="00377D6C" w:rsidP="00377D6C">
      <w:pPr>
        <w:spacing w:line="360" w:lineRule="auto"/>
        <w:rPr>
          <w:rFonts w:ascii="Arial" w:hAnsi="Arial" w:cs="Arial"/>
          <w:sz w:val="22"/>
          <w:szCs w:val="22"/>
        </w:rPr>
      </w:pPr>
    </w:p>
    <w:p w14:paraId="4B9DD86E" w14:textId="77777777" w:rsidR="00776043" w:rsidRDefault="0077604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184D73F" w14:textId="77777777" w:rsidR="00776043" w:rsidRDefault="0098375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75C5655" wp14:editId="319E1D75">
            <wp:extent cx="3119655" cy="233934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519" cy="23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32D9" w14:textId="77777777" w:rsidR="00C84459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4</w:t>
      </w:r>
      <w:r w:rsidR="00C84459" w:rsidRPr="001A4AA8">
        <w:rPr>
          <w:rFonts w:ascii="Arial" w:hAnsi="Arial" w:cs="Arial"/>
          <w:b/>
          <w:sz w:val="22"/>
          <w:szCs w:val="22"/>
        </w:rPr>
        <w:t>:</w:t>
      </w:r>
    </w:p>
    <w:p w14:paraId="66A59A0E" w14:textId="77777777" w:rsidR="004663F9" w:rsidRDefault="00776043" w:rsidP="00776043">
      <w:pPr>
        <w:spacing w:line="360" w:lineRule="auto"/>
        <w:rPr>
          <w:rFonts w:ascii="Arial" w:hAnsi="Arial" w:cs="Arial"/>
          <w:sz w:val="22"/>
          <w:szCs w:val="22"/>
        </w:rPr>
      </w:pPr>
      <w:r w:rsidRPr="00776043">
        <w:rPr>
          <w:rFonts w:ascii="Arial" w:hAnsi="Arial" w:cs="Arial"/>
          <w:sz w:val="22"/>
          <w:szCs w:val="22"/>
        </w:rPr>
        <w:t xml:space="preserve">Das Ausfallprofil ist mit </w:t>
      </w:r>
      <w:r>
        <w:rPr>
          <w:rFonts w:ascii="Arial" w:hAnsi="Arial" w:cs="Arial"/>
          <w:sz w:val="22"/>
          <w:szCs w:val="22"/>
        </w:rPr>
        <w:t xml:space="preserve">einem neuen Entwässerungssystem </w:t>
      </w:r>
      <w:r w:rsidRPr="00776043">
        <w:rPr>
          <w:rFonts w:ascii="Arial" w:hAnsi="Arial" w:cs="Arial"/>
          <w:sz w:val="22"/>
          <w:szCs w:val="22"/>
        </w:rPr>
        <w:t>ausgestattet, we</w:t>
      </w:r>
      <w:r w:rsidRPr="00776043">
        <w:rPr>
          <w:rFonts w:ascii="Arial" w:hAnsi="Arial" w:cs="Arial"/>
          <w:sz w:val="22"/>
          <w:szCs w:val="22"/>
        </w:rPr>
        <w:t>l</w:t>
      </w:r>
      <w:r w:rsidRPr="00776043">
        <w:rPr>
          <w:rFonts w:ascii="Arial" w:hAnsi="Arial" w:cs="Arial"/>
          <w:sz w:val="22"/>
          <w:szCs w:val="22"/>
        </w:rPr>
        <w:t>ches das Tuch vor Nässe</w:t>
      </w:r>
      <w:r>
        <w:rPr>
          <w:rFonts w:ascii="Arial" w:hAnsi="Arial" w:cs="Arial"/>
          <w:sz w:val="22"/>
          <w:szCs w:val="22"/>
        </w:rPr>
        <w:t xml:space="preserve"> </w:t>
      </w:r>
      <w:r w:rsidRPr="00776043">
        <w:rPr>
          <w:rFonts w:ascii="Arial" w:hAnsi="Arial" w:cs="Arial"/>
          <w:sz w:val="22"/>
          <w:szCs w:val="22"/>
        </w:rPr>
        <w:t>schützt.</w:t>
      </w:r>
    </w:p>
    <w:p w14:paraId="7A13ED9D" w14:textId="77777777" w:rsidR="00543D14" w:rsidRDefault="00543D14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98F9AC4" w14:textId="77777777" w:rsidR="006B5BC1" w:rsidRPr="00160BBB" w:rsidRDefault="004663F9" w:rsidP="0098375F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98375F">
        <w:rPr>
          <w:rFonts w:ascii="Arial" w:hAnsi="Arial" w:cs="Arial"/>
          <w:sz w:val="22"/>
          <w:szCs w:val="22"/>
          <w:lang w:val="en-US"/>
        </w:rPr>
        <w:t>Fotos</w:t>
      </w:r>
      <w:proofErr w:type="spellEnd"/>
      <w:r w:rsidRPr="0098375F">
        <w:rPr>
          <w:rFonts w:ascii="Arial" w:hAnsi="Arial" w:cs="Arial"/>
          <w:sz w:val="22"/>
          <w:szCs w:val="22"/>
          <w:lang w:val="en-US"/>
        </w:rPr>
        <w:t xml:space="preserve">: </w:t>
      </w:r>
      <w:r w:rsidR="00160BBB" w:rsidRPr="0098375F">
        <w:rPr>
          <w:rFonts w:ascii="Arial" w:hAnsi="Arial" w:cs="Arial"/>
          <w:sz w:val="22"/>
          <w:szCs w:val="22"/>
          <w:lang w:val="en-US"/>
        </w:rPr>
        <w:t>Weinor</w:t>
      </w:r>
      <w:r w:rsidRPr="0098375F">
        <w:rPr>
          <w:rFonts w:ascii="Arial" w:hAnsi="Arial" w:cs="Arial"/>
          <w:sz w:val="22"/>
          <w:szCs w:val="22"/>
          <w:lang w:val="en-US"/>
        </w:rPr>
        <w:t xml:space="preserve"> GmbH &amp; Co. </w:t>
      </w:r>
      <w:r w:rsidRPr="00160BBB">
        <w:rPr>
          <w:rFonts w:ascii="Arial" w:hAnsi="Arial" w:cs="Arial"/>
          <w:sz w:val="22"/>
          <w:szCs w:val="22"/>
          <w:lang w:val="en-US"/>
        </w:rPr>
        <w:t xml:space="preserve">KG </w:t>
      </w:r>
    </w:p>
    <w:sectPr w:rsidR="006B5BC1" w:rsidRPr="00160BBB" w:rsidSect="00F85B55">
      <w:headerReference w:type="default" r:id="rId12"/>
      <w:pgSz w:w="11906" w:h="16838"/>
      <w:pgMar w:top="3402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6914F7" w14:textId="77777777" w:rsidR="00503155" w:rsidRDefault="00503155" w:rsidP="006B5BC1">
      <w:r>
        <w:separator/>
      </w:r>
    </w:p>
  </w:endnote>
  <w:endnote w:type="continuationSeparator" w:id="0">
    <w:p w14:paraId="2F225471" w14:textId="77777777" w:rsidR="00503155" w:rsidRDefault="00503155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CF52D1" w14:textId="77777777" w:rsidR="00503155" w:rsidRDefault="00503155" w:rsidP="006B5BC1">
      <w:r>
        <w:separator/>
      </w:r>
    </w:p>
  </w:footnote>
  <w:footnote w:type="continuationSeparator" w:id="0">
    <w:p w14:paraId="63D53E4A" w14:textId="77777777" w:rsidR="00503155" w:rsidRDefault="00503155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7A8C"/>
    <w:rsid w:val="00022585"/>
    <w:rsid w:val="00032B3B"/>
    <w:rsid w:val="00061538"/>
    <w:rsid w:val="00091E62"/>
    <w:rsid w:val="000A6291"/>
    <w:rsid w:val="000B3BC2"/>
    <w:rsid w:val="000E7C3D"/>
    <w:rsid w:val="000F3E63"/>
    <w:rsid w:val="00143189"/>
    <w:rsid w:val="001450D9"/>
    <w:rsid w:val="00153046"/>
    <w:rsid w:val="00160BBB"/>
    <w:rsid w:val="00162F74"/>
    <w:rsid w:val="00174E36"/>
    <w:rsid w:val="00175CF9"/>
    <w:rsid w:val="0019702F"/>
    <w:rsid w:val="001A6512"/>
    <w:rsid w:val="00206557"/>
    <w:rsid w:val="00212393"/>
    <w:rsid w:val="00224504"/>
    <w:rsid w:val="00273155"/>
    <w:rsid w:val="00291D2B"/>
    <w:rsid w:val="00294156"/>
    <w:rsid w:val="002947CC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714E"/>
    <w:rsid w:val="00377D6C"/>
    <w:rsid w:val="00381FF3"/>
    <w:rsid w:val="0038791A"/>
    <w:rsid w:val="003975B9"/>
    <w:rsid w:val="003B43AD"/>
    <w:rsid w:val="003C03ED"/>
    <w:rsid w:val="00411D00"/>
    <w:rsid w:val="00427616"/>
    <w:rsid w:val="00437ADB"/>
    <w:rsid w:val="00445096"/>
    <w:rsid w:val="004608CE"/>
    <w:rsid w:val="004663F9"/>
    <w:rsid w:val="00485EA0"/>
    <w:rsid w:val="00497E7C"/>
    <w:rsid w:val="004A1F2F"/>
    <w:rsid w:val="004B4755"/>
    <w:rsid w:val="004E2221"/>
    <w:rsid w:val="004E2A6D"/>
    <w:rsid w:val="004F220D"/>
    <w:rsid w:val="004F3BC1"/>
    <w:rsid w:val="004F57CE"/>
    <w:rsid w:val="00503155"/>
    <w:rsid w:val="005358BA"/>
    <w:rsid w:val="00535939"/>
    <w:rsid w:val="00536860"/>
    <w:rsid w:val="00543D14"/>
    <w:rsid w:val="00556A22"/>
    <w:rsid w:val="00556E63"/>
    <w:rsid w:val="00564E3B"/>
    <w:rsid w:val="00592EDE"/>
    <w:rsid w:val="005B1670"/>
    <w:rsid w:val="005E7AD9"/>
    <w:rsid w:val="006119BF"/>
    <w:rsid w:val="00623AF0"/>
    <w:rsid w:val="00642EEC"/>
    <w:rsid w:val="00664FEF"/>
    <w:rsid w:val="00665987"/>
    <w:rsid w:val="00684EC8"/>
    <w:rsid w:val="006A17F6"/>
    <w:rsid w:val="006B5BC1"/>
    <w:rsid w:val="006C2F31"/>
    <w:rsid w:val="006D5855"/>
    <w:rsid w:val="00723E0E"/>
    <w:rsid w:val="0077017F"/>
    <w:rsid w:val="00776043"/>
    <w:rsid w:val="007A41D7"/>
    <w:rsid w:val="007A65E3"/>
    <w:rsid w:val="007B5633"/>
    <w:rsid w:val="007D2F7D"/>
    <w:rsid w:val="007F134C"/>
    <w:rsid w:val="0080071E"/>
    <w:rsid w:val="00817203"/>
    <w:rsid w:val="008244EB"/>
    <w:rsid w:val="00863670"/>
    <w:rsid w:val="008929F1"/>
    <w:rsid w:val="0089338A"/>
    <w:rsid w:val="00895FE4"/>
    <w:rsid w:val="00914024"/>
    <w:rsid w:val="0095514A"/>
    <w:rsid w:val="0096241F"/>
    <w:rsid w:val="00981757"/>
    <w:rsid w:val="0098375F"/>
    <w:rsid w:val="009A6A10"/>
    <w:rsid w:val="009D2DD3"/>
    <w:rsid w:val="009E286A"/>
    <w:rsid w:val="009F6F26"/>
    <w:rsid w:val="00A26C52"/>
    <w:rsid w:val="00A337AA"/>
    <w:rsid w:val="00A41C9C"/>
    <w:rsid w:val="00A45835"/>
    <w:rsid w:val="00A47CB8"/>
    <w:rsid w:val="00A55887"/>
    <w:rsid w:val="00A62F3D"/>
    <w:rsid w:val="00A92281"/>
    <w:rsid w:val="00AD2AF0"/>
    <w:rsid w:val="00AF1734"/>
    <w:rsid w:val="00B00265"/>
    <w:rsid w:val="00B23F23"/>
    <w:rsid w:val="00B36EEE"/>
    <w:rsid w:val="00B47B1A"/>
    <w:rsid w:val="00B55C22"/>
    <w:rsid w:val="00BC0AC9"/>
    <w:rsid w:val="00BC14AF"/>
    <w:rsid w:val="00BD1380"/>
    <w:rsid w:val="00BD2E56"/>
    <w:rsid w:val="00BE6744"/>
    <w:rsid w:val="00BF1616"/>
    <w:rsid w:val="00C37B83"/>
    <w:rsid w:val="00C60DEB"/>
    <w:rsid w:val="00C6141F"/>
    <w:rsid w:val="00C75C50"/>
    <w:rsid w:val="00C84459"/>
    <w:rsid w:val="00C91341"/>
    <w:rsid w:val="00CA0D7F"/>
    <w:rsid w:val="00CB5F37"/>
    <w:rsid w:val="00CD5ABB"/>
    <w:rsid w:val="00CF3A7D"/>
    <w:rsid w:val="00D040B7"/>
    <w:rsid w:val="00D27DB6"/>
    <w:rsid w:val="00D5753E"/>
    <w:rsid w:val="00D80943"/>
    <w:rsid w:val="00D900D0"/>
    <w:rsid w:val="00DC01D5"/>
    <w:rsid w:val="00DF3F51"/>
    <w:rsid w:val="00DF51FE"/>
    <w:rsid w:val="00E12A4C"/>
    <w:rsid w:val="00E266E4"/>
    <w:rsid w:val="00E3131A"/>
    <w:rsid w:val="00E54B4D"/>
    <w:rsid w:val="00E72BA7"/>
    <w:rsid w:val="00E72E18"/>
    <w:rsid w:val="00EA40D8"/>
    <w:rsid w:val="00EC57E2"/>
    <w:rsid w:val="00EE253B"/>
    <w:rsid w:val="00F2306F"/>
    <w:rsid w:val="00F24EF7"/>
    <w:rsid w:val="00F31437"/>
    <w:rsid w:val="00F50A46"/>
    <w:rsid w:val="00F611BB"/>
    <w:rsid w:val="00F679AD"/>
    <w:rsid w:val="00F76366"/>
    <w:rsid w:val="00F77559"/>
    <w:rsid w:val="00F85B55"/>
    <w:rsid w:val="00F943DD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A2F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eiche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Beton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eiche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eichen"/>
    <w:rsid w:val="00104F8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rsid w:val="00104F8D"/>
    <w:rPr>
      <w:sz w:val="24"/>
    </w:rPr>
  </w:style>
  <w:style w:type="character" w:customStyle="1" w:styleId="berschrift1Zeichen">
    <w:name w:val="Überschrift 1 Zeiche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eiche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Beton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eiche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eichen"/>
    <w:rsid w:val="00104F8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rsid w:val="00104F8D"/>
    <w:rPr>
      <w:sz w:val="24"/>
    </w:rPr>
  </w:style>
  <w:style w:type="character" w:customStyle="1" w:styleId="berschrift1Zeichen">
    <w:name w:val="Überschrift 1 Zeiche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463</Words>
  <Characters>2924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3381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Anja Nazemi</cp:lastModifiedBy>
  <cp:revision>3</cp:revision>
  <cp:lastPrinted>2017-11-17T14:05:00Z</cp:lastPrinted>
  <dcterms:created xsi:type="dcterms:W3CDTF">2018-02-15T10:11:00Z</dcterms:created>
  <dcterms:modified xsi:type="dcterms:W3CDTF">2018-02-19T09:34:00Z</dcterms:modified>
</cp:coreProperties>
</file>