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4A108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2B229DAE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A07D3BB" w14:textId="1B881EF2" w:rsidR="00EC57E2" w:rsidRPr="00535939" w:rsidRDefault="006D0256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Montagefilme von Weinor</w:t>
      </w:r>
    </w:p>
    <w:p w14:paraId="49529DA0" w14:textId="39EEDC59" w:rsidR="00535939" w:rsidRPr="00B23F23" w:rsidRDefault="006D0256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Videos für die Baustelle</w:t>
      </w:r>
      <w:r w:rsidR="00556E63" w:rsidRPr="00B23F23">
        <w:rPr>
          <w:rFonts w:ascii="Arial" w:hAnsi="Arial" w:cs="Arial"/>
          <w:b/>
          <w:sz w:val="28"/>
          <w:szCs w:val="28"/>
        </w:rPr>
        <w:t xml:space="preserve"> </w:t>
      </w:r>
    </w:p>
    <w:p w14:paraId="0175E429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2BEB4FD" w14:textId="1149A9E0" w:rsidR="006B5BC1" w:rsidRPr="00535939" w:rsidRDefault="006D0256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Hersteller Weinor bietet seinen Fachpartnern einen besonderen Service</w:t>
      </w:r>
      <w:r w:rsidR="00BA553D">
        <w:rPr>
          <w:rFonts w:ascii="Arial" w:hAnsi="Arial" w:cs="Arial"/>
          <w:b/>
          <w:sz w:val="22"/>
          <w:szCs w:val="28"/>
        </w:rPr>
        <w:t>: Animierte Montagefilme zeigen Schritt für Schritt, wie sich die neuen Pr</w:t>
      </w:r>
      <w:r w:rsidR="00BA553D">
        <w:rPr>
          <w:rFonts w:ascii="Arial" w:hAnsi="Arial" w:cs="Arial"/>
          <w:b/>
          <w:sz w:val="22"/>
          <w:szCs w:val="28"/>
        </w:rPr>
        <w:t>o</w:t>
      </w:r>
      <w:r w:rsidR="00BA553D">
        <w:rPr>
          <w:rFonts w:ascii="Arial" w:hAnsi="Arial" w:cs="Arial"/>
          <w:b/>
          <w:sz w:val="22"/>
          <w:szCs w:val="28"/>
        </w:rPr>
        <w:t xml:space="preserve">dukte von </w:t>
      </w:r>
      <w:r w:rsidR="00DF1815">
        <w:rPr>
          <w:rFonts w:ascii="Arial" w:hAnsi="Arial" w:cs="Arial"/>
          <w:b/>
          <w:sz w:val="22"/>
          <w:szCs w:val="28"/>
        </w:rPr>
        <w:t>W</w:t>
      </w:r>
      <w:r w:rsidR="00BA553D">
        <w:rPr>
          <w:rFonts w:ascii="Arial" w:hAnsi="Arial" w:cs="Arial"/>
          <w:b/>
          <w:sz w:val="22"/>
          <w:szCs w:val="28"/>
        </w:rPr>
        <w:t>einor einbauen lassen. Unklarheiten auf der Baustelle la</w:t>
      </w:r>
      <w:r w:rsidR="00BA553D">
        <w:rPr>
          <w:rFonts w:ascii="Arial" w:hAnsi="Arial" w:cs="Arial"/>
          <w:b/>
          <w:sz w:val="22"/>
          <w:szCs w:val="28"/>
        </w:rPr>
        <w:t>s</w:t>
      </w:r>
      <w:r w:rsidR="00BA553D">
        <w:rPr>
          <w:rFonts w:ascii="Arial" w:hAnsi="Arial" w:cs="Arial"/>
          <w:b/>
          <w:sz w:val="22"/>
          <w:szCs w:val="28"/>
        </w:rPr>
        <w:t>sen sich damit schnell lösen.</w:t>
      </w:r>
    </w:p>
    <w:p w14:paraId="09321B51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788B3126" w14:textId="5206B756" w:rsidR="00BA553D" w:rsidRDefault="00BA553D" w:rsidP="006D025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 mit der Montage von Produkten nicht vertraut ist, verliert auf der Baustelle </w:t>
      </w:r>
      <w:r w:rsidR="00DF1815">
        <w:rPr>
          <w:rFonts w:ascii="Arial" w:hAnsi="Arial" w:cs="Arial"/>
          <w:sz w:val="22"/>
          <w:szCs w:val="22"/>
        </w:rPr>
        <w:t xml:space="preserve">unnötig </w:t>
      </w:r>
      <w:r>
        <w:rPr>
          <w:rFonts w:ascii="Arial" w:hAnsi="Arial" w:cs="Arial"/>
          <w:sz w:val="22"/>
          <w:szCs w:val="22"/>
        </w:rPr>
        <w:t>Zeit, und manchmal auch die Nerven. Abhilfe schaffen hier inte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ligent produzierte Videos, die jeden Einbauschritt dokumentieren. Sonnen- und We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te</w:t>
      </w:r>
      <w:r w:rsidR="00F41713">
        <w:rPr>
          <w:rFonts w:ascii="Arial" w:hAnsi="Arial" w:cs="Arial"/>
          <w:sz w:val="22"/>
          <w:szCs w:val="22"/>
        </w:rPr>
        <w:t>rschutz-Hersteller Weinor hat für seine Fachpartner</w:t>
      </w:r>
      <w:r>
        <w:rPr>
          <w:rFonts w:ascii="Arial" w:hAnsi="Arial" w:cs="Arial"/>
          <w:sz w:val="22"/>
          <w:szCs w:val="22"/>
        </w:rPr>
        <w:t xml:space="preserve"> nun animierte Montag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filme</w:t>
      </w:r>
      <w:r w:rsidR="00F41713">
        <w:rPr>
          <w:rFonts w:ascii="Arial" w:hAnsi="Arial" w:cs="Arial"/>
          <w:sz w:val="22"/>
          <w:szCs w:val="22"/>
        </w:rPr>
        <w:t xml:space="preserve"> produziert</w:t>
      </w:r>
      <w:r>
        <w:rPr>
          <w:rFonts w:ascii="Arial" w:hAnsi="Arial" w:cs="Arial"/>
          <w:sz w:val="22"/>
          <w:szCs w:val="22"/>
        </w:rPr>
        <w:t>, die</w:t>
      </w:r>
      <w:r w:rsidR="00487906">
        <w:rPr>
          <w:rFonts w:ascii="Arial" w:hAnsi="Arial" w:cs="Arial"/>
          <w:sz w:val="22"/>
          <w:szCs w:val="22"/>
        </w:rPr>
        <w:t xml:space="preserve"> besonders anschaulich und verständlich </w:t>
      </w:r>
      <w:r w:rsidR="00F41713">
        <w:rPr>
          <w:rFonts w:ascii="Arial" w:hAnsi="Arial" w:cs="Arial"/>
          <w:sz w:val="22"/>
          <w:szCs w:val="22"/>
        </w:rPr>
        <w:t>gestaltet</w:t>
      </w:r>
      <w:r w:rsidR="00487906">
        <w:rPr>
          <w:rFonts w:ascii="Arial" w:hAnsi="Arial" w:cs="Arial"/>
          <w:sz w:val="22"/>
          <w:szCs w:val="22"/>
        </w:rPr>
        <w:t xml:space="preserve"> sind.</w:t>
      </w:r>
    </w:p>
    <w:p w14:paraId="1110F3DA" w14:textId="77777777" w:rsidR="00BA553D" w:rsidRDefault="00BA553D" w:rsidP="006D0256">
      <w:pPr>
        <w:spacing w:line="360" w:lineRule="auto"/>
        <w:rPr>
          <w:rFonts w:ascii="Arial" w:hAnsi="Arial" w:cs="Arial"/>
          <w:sz w:val="22"/>
          <w:szCs w:val="22"/>
        </w:rPr>
      </w:pPr>
    </w:p>
    <w:p w14:paraId="3D569CB5" w14:textId="66B44A96" w:rsidR="00487906" w:rsidRDefault="00487906" w:rsidP="006D025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6D0256" w:rsidRPr="006D0256">
        <w:rPr>
          <w:rFonts w:ascii="Arial" w:hAnsi="Arial" w:cs="Arial"/>
          <w:sz w:val="22"/>
          <w:szCs w:val="22"/>
        </w:rPr>
        <w:t xml:space="preserve">er Betrachter erfasst </w:t>
      </w:r>
      <w:r>
        <w:rPr>
          <w:rFonts w:ascii="Arial" w:hAnsi="Arial" w:cs="Arial"/>
          <w:sz w:val="22"/>
          <w:szCs w:val="22"/>
        </w:rPr>
        <w:t>mit</w:t>
      </w:r>
      <w:r w:rsidR="00DF1815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ilfe dieser Animationen </w:t>
      </w:r>
      <w:r w:rsidR="006D0256" w:rsidRPr="006D0256">
        <w:rPr>
          <w:rFonts w:ascii="Arial" w:hAnsi="Arial" w:cs="Arial"/>
          <w:sz w:val="22"/>
          <w:szCs w:val="22"/>
        </w:rPr>
        <w:t>sofort, wie der</w:t>
      </w:r>
      <w:r>
        <w:rPr>
          <w:rFonts w:ascii="Arial" w:hAnsi="Arial" w:cs="Arial"/>
          <w:sz w:val="22"/>
          <w:szCs w:val="22"/>
        </w:rPr>
        <w:t xml:space="preserve"> </w:t>
      </w:r>
      <w:r w:rsidR="006D0256" w:rsidRPr="006D0256">
        <w:rPr>
          <w:rFonts w:ascii="Arial" w:hAnsi="Arial" w:cs="Arial"/>
          <w:sz w:val="22"/>
          <w:szCs w:val="22"/>
        </w:rPr>
        <w:t>Einbau ric</w:t>
      </w:r>
      <w:r w:rsidR="006D0256" w:rsidRPr="006D0256">
        <w:rPr>
          <w:rFonts w:ascii="Arial" w:hAnsi="Arial" w:cs="Arial"/>
          <w:sz w:val="22"/>
          <w:szCs w:val="22"/>
        </w:rPr>
        <w:t>h</w:t>
      </w:r>
      <w:r w:rsidR="006D0256" w:rsidRPr="006D0256">
        <w:rPr>
          <w:rFonts w:ascii="Arial" w:hAnsi="Arial" w:cs="Arial"/>
          <w:sz w:val="22"/>
          <w:szCs w:val="22"/>
        </w:rPr>
        <w:t xml:space="preserve">tig funktioniert. </w:t>
      </w:r>
      <w:r>
        <w:rPr>
          <w:rFonts w:ascii="Arial" w:hAnsi="Arial" w:cs="Arial"/>
          <w:sz w:val="22"/>
          <w:szCs w:val="22"/>
        </w:rPr>
        <w:t xml:space="preserve">Besonders clever: </w:t>
      </w:r>
      <w:r w:rsidR="006D0256" w:rsidRPr="006D0256">
        <w:rPr>
          <w:rFonts w:ascii="Arial" w:hAnsi="Arial" w:cs="Arial"/>
          <w:sz w:val="22"/>
          <w:szCs w:val="22"/>
        </w:rPr>
        <w:t>Die</w:t>
      </w:r>
      <w:r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6D0256" w:rsidRPr="006D0256">
        <w:rPr>
          <w:rFonts w:ascii="Arial" w:hAnsi="Arial" w:cs="Arial"/>
          <w:sz w:val="22"/>
          <w:szCs w:val="22"/>
        </w:rPr>
        <w:t>Montageanleitungen</w:t>
      </w:r>
      <w:r>
        <w:rPr>
          <w:rFonts w:ascii="Arial" w:hAnsi="Arial" w:cs="Arial"/>
          <w:sz w:val="22"/>
          <w:szCs w:val="22"/>
        </w:rPr>
        <w:t xml:space="preserve"> der neuen Produkte sind</w:t>
      </w:r>
      <w:r w:rsidR="006D0256" w:rsidRPr="006D0256">
        <w:rPr>
          <w:rFonts w:ascii="Arial" w:hAnsi="Arial" w:cs="Arial"/>
          <w:sz w:val="22"/>
          <w:szCs w:val="22"/>
        </w:rPr>
        <w:t xml:space="preserve"> mit</w:t>
      </w:r>
      <w:r>
        <w:rPr>
          <w:rFonts w:ascii="Arial" w:hAnsi="Arial" w:cs="Arial"/>
          <w:sz w:val="22"/>
          <w:szCs w:val="22"/>
        </w:rPr>
        <w:t xml:space="preserve"> </w:t>
      </w:r>
      <w:r w:rsidR="006D0256" w:rsidRPr="006D0256">
        <w:rPr>
          <w:rFonts w:ascii="Arial" w:hAnsi="Arial" w:cs="Arial"/>
          <w:sz w:val="22"/>
          <w:szCs w:val="22"/>
        </w:rPr>
        <w:t xml:space="preserve">einem QR-Code versehen. Darüber können </w:t>
      </w:r>
      <w:r>
        <w:rPr>
          <w:rFonts w:ascii="Arial" w:hAnsi="Arial" w:cs="Arial"/>
          <w:sz w:val="22"/>
          <w:szCs w:val="22"/>
        </w:rPr>
        <w:t xml:space="preserve">die Monteure </w:t>
      </w:r>
      <w:r w:rsidRPr="006D0256">
        <w:rPr>
          <w:rFonts w:ascii="Arial" w:hAnsi="Arial" w:cs="Arial"/>
          <w:sz w:val="22"/>
          <w:szCs w:val="22"/>
        </w:rPr>
        <w:t>den Film via Smartphone oder</w:t>
      </w:r>
      <w:r>
        <w:rPr>
          <w:rFonts w:ascii="Arial" w:hAnsi="Arial" w:cs="Arial"/>
          <w:sz w:val="22"/>
          <w:szCs w:val="22"/>
        </w:rPr>
        <w:t xml:space="preserve"> </w:t>
      </w:r>
      <w:r w:rsidRPr="006D0256">
        <w:rPr>
          <w:rFonts w:ascii="Arial" w:hAnsi="Arial" w:cs="Arial"/>
          <w:sz w:val="22"/>
          <w:szCs w:val="22"/>
        </w:rPr>
        <w:t xml:space="preserve">Tablet </w:t>
      </w:r>
      <w:r w:rsidR="006D0256" w:rsidRPr="006D0256">
        <w:rPr>
          <w:rFonts w:ascii="Arial" w:hAnsi="Arial" w:cs="Arial"/>
          <w:sz w:val="22"/>
          <w:szCs w:val="22"/>
        </w:rPr>
        <w:t>direkt auf der Baustelle anschauen und etwaige Pro</w:t>
      </w:r>
      <w:r w:rsidR="006D0256" w:rsidRPr="006D0256">
        <w:rPr>
          <w:rFonts w:ascii="Arial" w:hAnsi="Arial" w:cs="Arial"/>
          <w:sz w:val="22"/>
          <w:szCs w:val="22"/>
        </w:rPr>
        <w:t>b</w:t>
      </w:r>
      <w:r w:rsidR="006D0256" w:rsidRPr="006D0256">
        <w:rPr>
          <w:rFonts w:ascii="Arial" w:hAnsi="Arial" w:cs="Arial"/>
          <w:sz w:val="22"/>
          <w:szCs w:val="22"/>
        </w:rPr>
        <w:t>leme</w:t>
      </w:r>
      <w:r>
        <w:rPr>
          <w:rFonts w:ascii="Arial" w:hAnsi="Arial" w:cs="Arial"/>
          <w:sz w:val="22"/>
          <w:szCs w:val="22"/>
        </w:rPr>
        <w:t xml:space="preserve"> </w:t>
      </w:r>
      <w:r w:rsidR="006D0256" w:rsidRPr="006D0256">
        <w:rPr>
          <w:rFonts w:ascii="Arial" w:hAnsi="Arial" w:cs="Arial"/>
          <w:sz w:val="22"/>
          <w:szCs w:val="22"/>
        </w:rPr>
        <w:t xml:space="preserve">gleich vor Ort lösen. </w:t>
      </w:r>
      <w:r>
        <w:rPr>
          <w:rFonts w:ascii="Arial" w:hAnsi="Arial" w:cs="Arial"/>
          <w:sz w:val="22"/>
          <w:szCs w:val="22"/>
        </w:rPr>
        <w:t xml:space="preserve">Die Videos lassen sich zudem für kurze </w:t>
      </w:r>
      <w:proofErr w:type="spellStart"/>
      <w:r>
        <w:rPr>
          <w:rFonts w:ascii="Arial" w:hAnsi="Arial" w:cs="Arial"/>
          <w:sz w:val="22"/>
          <w:szCs w:val="22"/>
        </w:rPr>
        <w:t>Inhouse</w:t>
      </w:r>
      <w:proofErr w:type="spellEnd"/>
      <w:r>
        <w:rPr>
          <w:rFonts w:ascii="Arial" w:hAnsi="Arial" w:cs="Arial"/>
          <w:sz w:val="22"/>
          <w:szCs w:val="22"/>
        </w:rPr>
        <w:t>-Schulungen nutzen, zum Beispiel wenn ein neues</w:t>
      </w:r>
      <w:r w:rsidR="000C0C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System auf den Markt kommt o</w:t>
      </w:r>
      <w:r w:rsidR="006D0256" w:rsidRPr="006D0256">
        <w:rPr>
          <w:rFonts w:ascii="Arial" w:hAnsi="Arial" w:cs="Arial"/>
          <w:sz w:val="22"/>
          <w:szCs w:val="22"/>
        </w:rPr>
        <w:t xml:space="preserve">der </w:t>
      </w:r>
      <w:r>
        <w:rPr>
          <w:rFonts w:ascii="Arial" w:hAnsi="Arial" w:cs="Arial"/>
          <w:sz w:val="22"/>
          <w:szCs w:val="22"/>
        </w:rPr>
        <w:t>neue Mitarbeiter sich mit dem Produkt vertraut machen müssen.</w:t>
      </w:r>
    </w:p>
    <w:p w14:paraId="63CBE0E9" w14:textId="77777777" w:rsidR="00487906" w:rsidRDefault="00487906" w:rsidP="006D0256">
      <w:pPr>
        <w:spacing w:line="360" w:lineRule="auto"/>
        <w:rPr>
          <w:rFonts w:ascii="Arial" w:hAnsi="Arial" w:cs="Arial"/>
          <w:sz w:val="22"/>
          <w:szCs w:val="22"/>
        </w:rPr>
      </w:pPr>
    </w:p>
    <w:p w14:paraId="0F500E35" w14:textId="458750FC" w:rsidR="006D5855" w:rsidRPr="00535939" w:rsidRDefault="00487906" w:rsidP="0048790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Weinor-Montagefilme gibt es zurzeit für die </w:t>
      </w:r>
      <w:r w:rsidR="006D0256" w:rsidRPr="006D0256">
        <w:rPr>
          <w:rFonts w:ascii="Arial" w:hAnsi="Arial" w:cs="Arial"/>
          <w:sz w:val="22"/>
          <w:szCs w:val="22"/>
        </w:rPr>
        <w:t xml:space="preserve">Senkrecht-Markise </w:t>
      </w:r>
      <w:proofErr w:type="spellStart"/>
      <w:r w:rsidR="006D0256" w:rsidRPr="006D0256">
        <w:rPr>
          <w:rFonts w:ascii="Arial" w:hAnsi="Arial" w:cs="Arial"/>
          <w:sz w:val="22"/>
          <w:szCs w:val="22"/>
        </w:rPr>
        <w:t>VertiTex</w:t>
      </w:r>
      <w:proofErr w:type="spellEnd"/>
      <w:r w:rsidR="006D0256" w:rsidRPr="006D0256">
        <w:rPr>
          <w:rFonts w:ascii="Arial" w:hAnsi="Arial" w:cs="Arial"/>
          <w:sz w:val="22"/>
          <w:szCs w:val="22"/>
        </w:rPr>
        <w:t xml:space="preserve"> II</w:t>
      </w:r>
      <w:r>
        <w:rPr>
          <w:rFonts w:ascii="Arial" w:hAnsi="Arial" w:cs="Arial"/>
          <w:sz w:val="22"/>
          <w:szCs w:val="22"/>
        </w:rPr>
        <w:t xml:space="preserve">, die kubische Terrassen-Markise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sowie das kubische Glas-Terrassendach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Pure. Sie lassen sich unter dem Link </w:t>
      </w:r>
      <w:r w:rsidRPr="00487906">
        <w:rPr>
          <w:rFonts w:ascii="Arial" w:hAnsi="Arial" w:cs="Arial"/>
          <w:sz w:val="22"/>
          <w:szCs w:val="22"/>
        </w:rPr>
        <w:t>www.weinor.de/training-films</w:t>
      </w:r>
      <w:r w:rsidR="00E56E6E">
        <w:rPr>
          <w:rFonts w:ascii="Arial" w:hAnsi="Arial" w:cs="Arial"/>
          <w:sz w:val="22"/>
          <w:szCs w:val="22"/>
        </w:rPr>
        <w:t xml:space="preserve"> ab</w:t>
      </w:r>
      <w:r>
        <w:rPr>
          <w:rFonts w:ascii="Arial" w:hAnsi="Arial" w:cs="Arial"/>
          <w:sz w:val="22"/>
          <w:szCs w:val="22"/>
        </w:rPr>
        <w:t>rufen.</w:t>
      </w:r>
    </w:p>
    <w:p w14:paraId="0D3DC05A" w14:textId="77777777" w:rsidR="00306610" w:rsidRDefault="00306610" w:rsidP="0048790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508FFE9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154E3E80" w14:textId="77777777" w:rsidR="00A41C9C" w:rsidRPr="00244BDE" w:rsidRDefault="00A41C9C" w:rsidP="00A41C9C">
      <w:pPr>
        <w:rPr>
          <w:rFonts w:ascii="Arial" w:hAnsi="Arial" w:cs="Arial"/>
          <w:sz w:val="22"/>
          <w:szCs w:val="22"/>
        </w:rPr>
      </w:pPr>
      <w:r w:rsidRPr="00244BDE">
        <w:rPr>
          <w:rFonts w:ascii="Arial" w:hAnsi="Arial" w:cs="Arial"/>
          <w:sz w:val="22"/>
          <w:szCs w:val="22"/>
        </w:rPr>
        <w:t>Christian Pätz</w:t>
      </w:r>
    </w:p>
    <w:p w14:paraId="75C07875" w14:textId="77777777" w:rsidR="00A41C9C" w:rsidRPr="00244BDE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244BDE">
        <w:rPr>
          <w:rFonts w:ascii="Arial" w:hAnsi="Arial" w:cs="Arial"/>
          <w:sz w:val="22"/>
          <w:szCs w:val="22"/>
        </w:rPr>
        <w:t>Weinor</w:t>
      </w:r>
      <w:r w:rsidR="00A41C9C" w:rsidRPr="00244BDE">
        <w:rPr>
          <w:rFonts w:ascii="Arial" w:hAnsi="Arial" w:cs="Arial"/>
          <w:sz w:val="22"/>
          <w:szCs w:val="22"/>
        </w:rPr>
        <w:t xml:space="preserve"> GmbH &amp; Co. KG</w:t>
      </w:r>
      <w:r w:rsidR="00A41C9C" w:rsidRPr="00244BDE">
        <w:rPr>
          <w:rFonts w:ascii="Arial" w:hAnsi="Arial" w:cs="Arial"/>
          <w:b/>
          <w:sz w:val="22"/>
          <w:szCs w:val="22"/>
        </w:rPr>
        <w:t xml:space="preserve"> </w:t>
      </w:r>
      <w:r w:rsidR="00A41C9C" w:rsidRPr="00244BDE">
        <w:rPr>
          <w:b/>
          <w:sz w:val="22"/>
          <w:szCs w:val="22"/>
          <w:lang w:bidi="he-IL"/>
        </w:rPr>
        <w:t xml:space="preserve">|| </w:t>
      </w:r>
      <w:r w:rsidR="00A41C9C" w:rsidRPr="00244BDE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244BDE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244BDE">
        <w:rPr>
          <w:b/>
          <w:sz w:val="22"/>
          <w:szCs w:val="22"/>
          <w:lang w:val="fr-FR" w:bidi="he-IL"/>
        </w:rPr>
        <w:t>||</w:t>
      </w:r>
      <w:r w:rsidR="00A41C9C" w:rsidRPr="00244BDE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73DA170A" w14:textId="77777777" w:rsidR="00A41C9C" w:rsidRPr="00244BDE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244BDE">
        <w:rPr>
          <w:rFonts w:ascii="Arial" w:hAnsi="Arial" w:cs="Arial"/>
          <w:sz w:val="22"/>
          <w:szCs w:val="22"/>
          <w:lang w:val="fr-FR"/>
        </w:rPr>
        <w:t>Mail: cpaetz@</w:t>
      </w:r>
      <w:r w:rsidR="00160BBB" w:rsidRPr="00244BDE">
        <w:rPr>
          <w:rFonts w:ascii="Arial" w:hAnsi="Arial" w:cs="Arial"/>
          <w:sz w:val="22"/>
          <w:szCs w:val="22"/>
          <w:lang w:val="fr-FR"/>
        </w:rPr>
        <w:t>Weinor</w:t>
      </w:r>
      <w:r w:rsidRPr="00244BDE">
        <w:rPr>
          <w:rFonts w:ascii="Arial" w:hAnsi="Arial" w:cs="Arial"/>
          <w:sz w:val="22"/>
          <w:szCs w:val="22"/>
          <w:lang w:val="fr-FR"/>
        </w:rPr>
        <w:t xml:space="preserve">.de </w:t>
      </w:r>
      <w:r w:rsidRPr="00244BDE">
        <w:rPr>
          <w:b/>
          <w:sz w:val="22"/>
          <w:szCs w:val="22"/>
          <w:lang w:val="fr-FR" w:bidi="he-IL"/>
        </w:rPr>
        <w:t xml:space="preserve">|| </w:t>
      </w:r>
      <w:r w:rsidRPr="00244BDE">
        <w:rPr>
          <w:rFonts w:ascii="Arial" w:hAnsi="Arial" w:cs="Arial"/>
          <w:sz w:val="22"/>
          <w:szCs w:val="22"/>
          <w:lang w:val="fr-FR"/>
        </w:rPr>
        <w:t>www.</w:t>
      </w:r>
      <w:r w:rsidR="00160BBB" w:rsidRPr="00244BDE">
        <w:rPr>
          <w:rFonts w:ascii="Arial" w:hAnsi="Arial" w:cs="Arial"/>
          <w:sz w:val="22"/>
          <w:szCs w:val="22"/>
          <w:lang w:val="fr-FR"/>
        </w:rPr>
        <w:t>Weinor</w:t>
      </w:r>
      <w:r w:rsidRPr="00244BDE">
        <w:rPr>
          <w:rFonts w:ascii="Arial" w:hAnsi="Arial" w:cs="Arial"/>
          <w:sz w:val="22"/>
          <w:szCs w:val="22"/>
          <w:lang w:val="fr-FR"/>
        </w:rPr>
        <w:t>.de</w:t>
      </w:r>
    </w:p>
    <w:p w14:paraId="10B2C243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34D33FE9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274790A2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7F845929" w14:textId="77777777" w:rsidR="0089338A" w:rsidRPr="00487906" w:rsidRDefault="0089338A" w:rsidP="0089338A">
      <w:pPr>
        <w:rPr>
          <w:rFonts w:ascii="Arial" w:hAnsi="Arial" w:cs="Arial"/>
          <w:sz w:val="22"/>
          <w:szCs w:val="22"/>
        </w:rPr>
      </w:pPr>
      <w:r w:rsidRPr="00487906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135D7096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2B4D32F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31AF0C11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236EA671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6F414B7" w14:textId="43F1631A" w:rsidR="00437ADB" w:rsidRDefault="00E56E6E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E73BFBA" wp14:editId="0D4603A0">
            <wp:extent cx="3322320" cy="24274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Montagevideo-fp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79" cy="243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9E40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1D5EB8D7" w14:textId="0A6C0084" w:rsidR="00E56E6E" w:rsidRDefault="00E56E6E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E56E6E">
        <w:rPr>
          <w:rFonts w:ascii="Arial" w:hAnsi="Arial" w:cs="Arial"/>
          <w:sz w:val="22"/>
          <w:szCs w:val="22"/>
        </w:rPr>
        <w:t>Die an</w:t>
      </w:r>
      <w:r>
        <w:rPr>
          <w:rFonts w:ascii="Arial" w:hAnsi="Arial" w:cs="Arial"/>
          <w:sz w:val="22"/>
          <w:szCs w:val="22"/>
        </w:rPr>
        <w:t>imierten, anschaulichen Montagevideos von Weinor erleichtern den Ei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bau auf der Baustelle.</w:t>
      </w:r>
    </w:p>
    <w:p w14:paraId="6BFAAA81" w14:textId="77777777" w:rsidR="00E56E6E" w:rsidRPr="00E56E6E" w:rsidRDefault="00E56E6E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6AB81ADC" w14:textId="65BE288D" w:rsidR="00E56E6E" w:rsidRDefault="00E56E6E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B268CE0" wp14:editId="60885BC6">
            <wp:extent cx="3322320" cy="185163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Montagevideo-fp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50" cy="18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C009" w14:textId="77777777"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55E5C4B4" w14:textId="6A359DC2" w:rsidR="00E56E6E" w:rsidRPr="00A337AA" w:rsidRDefault="00E56E6E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Einbaufilme </w:t>
      </w:r>
      <w:r w:rsidRPr="00E56E6E">
        <w:rPr>
          <w:rFonts w:ascii="Arial" w:hAnsi="Arial" w:cs="Arial"/>
          <w:sz w:val="22"/>
          <w:szCs w:val="22"/>
        </w:rPr>
        <w:t>lassen sich unter dem Link www.weinor.de/training-films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>abrufen.</w:t>
      </w:r>
    </w:p>
    <w:p w14:paraId="15817A2D" w14:textId="77777777" w:rsidR="00BE6744" w:rsidRDefault="00BE6744" w:rsidP="00377D6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B4B42D9" w14:textId="25F20BB9" w:rsidR="006B5BC1" w:rsidRPr="00487906" w:rsidRDefault="004663F9" w:rsidP="00E56E6E">
      <w:pPr>
        <w:spacing w:line="360" w:lineRule="auto"/>
        <w:rPr>
          <w:rFonts w:ascii="Arial" w:hAnsi="Arial" w:cs="Arial"/>
          <w:sz w:val="22"/>
          <w:szCs w:val="22"/>
        </w:rPr>
      </w:pPr>
      <w:r w:rsidRPr="00487906">
        <w:rPr>
          <w:rFonts w:ascii="Arial" w:hAnsi="Arial" w:cs="Arial"/>
          <w:sz w:val="22"/>
          <w:szCs w:val="22"/>
        </w:rPr>
        <w:t xml:space="preserve">Fotos: </w:t>
      </w:r>
      <w:r w:rsidR="00160BBB" w:rsidRPr="00487906">
        <w:rPr>
          <w:rFonts w:ascii="Arial" w:hAnsi="Arial" w:cs="Arial"/>
          <w:sz w:val="22"/>
          <w:szCs w:val="22"/>
        </w:rPr>
        <w:t>Weinor</w:t>
      </w:r>
      <w:r w:rsidRPr="00487906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487906" w:rsidSect="00FD0B6C">
      <w:headerReference w:type="default" r:id="rId10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D30CB" w14:textId="77777777" w:rsidR="008813E1" w:rsidRDefault="008813E1" w:rsidP="006B5BC1">
      <w:r>
        <w:separator/>
      </w:r>
    </w:p>
  </w:endnote>
  <w:endnote w:type="continuationSeparator" w:id="0">
    <w:p w14:paraId="45D089BB" w14:textId="77777777" w:rsidR="008813E1" w:rsidRDefault="008813E1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A718C" w14:textId="77777777" w:rsidR="008813E1" w:rsidRDefault="008813E1" w:rsidP="006B5BC1">
      <w:r>
        <w:separator/>
      </w:r>
    </w:p>
  </w:footnote>
  <w:footnote w:type="continuationSeparator" w:id="0">
    <w:p w14:paraId="4BB1AA4A" w14:textId="77777777" w:rsidR="008813E1" w:rsidRDefault="008813E1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3D969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41399B21" wp14:editId="5A011A27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-Benutzer">
    <w15:presenceInfo w15:providerId="None" w15:userId="Microsoft Office-Benutz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2B3B"/>
    <w:rsid w:val="00091E62"/>
    <w:rsid w:val="000A6291"/>
    <w:rsid w:val="000B3BC2"/>
    <w:rsid w:val="000C0C01"/>
    <w:rsid w:val="000C2101"/>
    <w:rsid w:val="000E7C3D"/>
    <w:rsid w:val="000F3E63"/>
    <w:rsid w:val="00143189"/>
    <w:rsid w:val="001450D9"/>
    <w:rsid w:val="00147B43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44BDE"/>
    <w:rsid w:val="002650EF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04424"/>
    <w:rsid w:val="00306610"/>
    <w:rsid w:val="003215A3"/>
    <w:rsid w:val="003263DA"/>
    <w:rsid w:val="00345CAE"/>
    <w:rsid w:val="00366941"/>
    <w:rsid w:val="00377D6C"/>
    <w:rsid w:val="00381FF3"/>
    <w:rsid w:val="003975B9"/>
    <w:rsid w:val="003C03ED"/>
    <w:rsid w:val="0040622D"/>
    <w:rsid w:val="00411D00"/>
    <w:rsid w:val="00437ADB"/>
    <w:rsid w:val="00445096"/>
    <w:rsid w:val="004608CE"/>
    <w:rsid w:val="004663F9"/>
    <w:rsid w:val="00485EA0"/>
    <w:rsid w:val="00487906"/>
    <w:rsid w:val="00493706"/>
    <w:rsid w:val="00497E7C"/>
    <w:rsid w:val="004B4755"/>
    <w:rsid w:val="004E2221"/>
    <w:rsid w:val="004E2A6D"/>
    <w:rsid w:val="004F220D"/>
    <w:rsid w:val="004F3BC1"/>
    <w:rsid w:val="004F57CE"/>
    <w:rsid w:val="005358BA"/>
    <w:rsid w:val="00535939"/>
    <w:rsid w:val="00536860"/>
    <w:rsid w:val="00543D14"/>
    <w:rsid w:val="00556A22"/>
    <w:rsid w:val="00556E63"/>
    <w:rsid w:val="00564E3B"/>
    <w:rsid w:val="00592EDE"/>
    <w:rsid w:val="005C3973"/>
    <w:rsid w:val="005E7AD9"/>
    <w:rsid w:val="006119BF"/>
    <w:rsid w:val="0061525A"/>
    <w:rsid w:val="00623AF0"/>
    <w:rsid w:val="00642EEC"/>
    <w:rsid w:val="00664FEF"/>
    <w:rsid w:val="00665987"/>
    <w:rsid w:val="00684EC8"/>
    <w:rsid w:val="006A17F6"/>
    <w:rsid w:val="006B5BC1"/>
    <w:rsid w:val="006C2F31"/>
    <w:rsid w:val="006D0256"/>
    <w:rsid w:val="006D5855"/>
    <w:rsid w:val="00723E0E"/>
    <w:rsid w:val="0077351F"/>
    <w:rsid w:val="007863EF"/>
    <w:rsid w:val="007A41D7"/>
    <w:rsid w:val="007A65E3"/>
    <w:rsid w:val="007B5633"/>
    <w:rsid w:val="007D2F7D"/>
    <w:rsid w:val="0080071E"/>
    <w:rsid w:val="00817203"/>
    <w:rsid w:val="008244EB"/>
    <w:rsid w:val="00863670"/>
    <w:rsid w:val="008813E1"/>
    <w:rsid w:val="008929F1"/>
    <w:rsid w:val="0089338A"/>
    <w:rsid w:val="00895FE4"/>
    <w:rsid w:val="008B6C04"/>
    <w:rsid w:val="00914024"/>
    <w:rsid w:val="0095514A"/>
    <w:rsid w:val="0096241F"/>
    <w:rsid w:val="00981757"/>
    <w:rsid w:val="00985962"/>
    <w:rsid w:val="00990C4C"/>
    <w:rsid w:val="009A6A10"/>
    <w:rsid w:val="009D008E"/>
    <w:rsid w:val="009D2DD3"/>
    <w:rsid w:val="009E286A"/>
    <w:rsid w:val="009F6F26"/>
    <w:rsid w:val="00A26C52"/>
    <w:rsid w:val="00A337AA"/>
    <w:rsid w:val="00A41C9C"/>
    <w:rsid w:val="00A47CB8"/>
    <w:rsid w:val="00A50119"/>
    <w:rsid w:val="00A55887"/>
    <w:rsid w:val="00A62F3D"/>
    <w:rsid w:val="00A846CD"/>
    <w:rsid w:val="00A92281"/>
    <w:rsid w:val="00AC74DF"/>
    <w:rsid w:val="00AD2AF0"/>
    <w:rsid w:val="00AF1734"/>
    <w:rsid w:val="00B00265"/>
    <w:rsid w:val="00B23F23"/>
    <w:rsid w:val="00B36EEE"/>
    <w:rsid w:val="00B47B1A"/>
    <w:rsid w:val="00B52F95"/>
    <w:rsid w:val="00B55C22"/>
    <w:rsid w:val="00BA553D"/>
    <w:rsid w:val="00BC0AC9"/>
    <w:rsid w:val="00BC14AF"/>
    <w:rsid w:val="00BD1380"/>
    <w:rsid w:val="00BD2E56"/>
    <w:rsid w:val="00BE4ADD"/>
    <w:rsid w:val="00BE6744"/>
    <w:rsid w:val="00BF1616"/>
    <w:rsid w:val="00C37B83"/>
    <w:rsid w:val="00C60DEB"/>
    <w:rsid w:val="00C6141F"/>
    <w:rsid w:val="00C84459"/>
    <w:rsid w:val="00C8530A"/>
    <w:rsid w:val="00C91341"/>
    <w:rsid w:val="00CA0D7F"/>
    <w:rsid w:val="00CB5F37"/>
    <w:rsid w:val="00CD5ABB"/>
    <w:rsid w:val="00CF3A7D"/>
    <w:rsid w:val="00D27DB6"/>
    <w:rsid w:val="00D80943"/>
    <w:rsid w:val="00D85BEF"/>
    <w:rsid w:val="00D900D0"/>
    <w:rsid w:val="00DC01D5"/>
    <w:rsid w:val="00DC1B0A"/>
    <w:rsid w:val="00DF1815"/>
    <w:rsid w:val="00DF51FE"/>
    <w:rsid w:val="00E03948"/>
    <w:rsid w:val="00E3131A"/>
    <w:rsid w:val="00E54B4D"/>
    <w:rsid w:val="00E56E6E"/>
    <w:rsid w:val="00EA40D8"/>
    <w:rsid w:val="00EC57E2"/>
    <w:rsid w:val="00EE253B"/>
    <w:rsid w:val="00F2306F"/>
    <w:rsid w:val="00F24EF7"/>
    <w:rsid w:val="00F31437"/>
    <w:rsid w:val="00F41713"/>
    <w:rsid w:val="00F50A46"/>
    <w:rsid w:val="00F679AD"/>
    <w:rsid w:val="00F76366"/>
    <w:rsid w:val="00F77559"/>
    <w:rsid w:val="00F943DD"/>
    <w:rsid w:val="00FB493C"/>
    <w:rsid w:val="00FC68C0"/>
    <w:rsid w:val="00FD0B6C"/>
    <w:rsid w:val="00FE00DE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9336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1739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2011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2018-06-04T08:45:00Z</cp:lastPrinted>
  <dcterms:created xsi:type="dcterms:W3CDTF">2018-11-14T15:00:00Z</dcterms:created>
  <dcterms:modified xsi:type="dcterms:W3CDTF">2018-11-14T15:00:00Z</dcterms:modified>
</cp:coreProperties>
</file>