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4A108" w14:textId="77777777"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14:paraId="2B229DAE" w14:textId="77777777" w:rsidR="00535939" w:rsidRPr="00AD3169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14:paraId="6A07D3BB" w14:textId="77777777" w:rsidR="00EC57E2" w:rsidRPr="00535939" w:rsidRDefault="00B23F23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 xml:space="preserve">Glas-Terrassendach </w:t>
      </w:r>
      <w:r w:rsidR="00EC57E2">
        <w:rPr>
          <w:rFonts w:ascii="Arial" w:hAnsi="Arial" w:cs="Arial"/>
          <w:b/>
          <w:szCs w:val="28"/>
        </w:rPr>
        <w:t xml:space="preserve">Terrazza Pure </w:t>
      </w:r>
      <w:r w:rsidR="00556E63">
        <w:rPr>
          <w:rFonts w:ascii="Arial" w:hAnsi="Arial" w:cs="Arial"/>
          <w:b/>
          <w:szCs w:val="28"/>
        </w:rPr>
        <w:t xml:space="preserve">von Weinor </w:t>
      </w:r>
    </w:p>
    <w:p w14:paraId="49529DA0" w14:textId="77777777" w:rsidR="00535939" w:rsidRPr="00B23F23" w:rsidRDefault="00B23F23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B23F23">
        <w:rPr>
          <w:rFonts w:ascii="Arial" w:hAnsi="Arial" w:cs="Arial"/>
          <w:b/>
          <w:sz w:val="28"/>
          <w:szCs w:val="28"/>
        </w:rPr>
        <w:t>K</w:t>
      </w:r>
      <w:r w:rsidR="00556E63" w:rsidRPr="00B23F23">
        <w:rPr>
          <w:rFonts w:ascii="Arial" w:hAnsi="Arial" w:cs="Arial"/>
          <w:b/>
          <w:sz w:val="28"/>
          <w:szCs w:val="28"/>
        </w:rPr>
        <w:t>ubisch</w:t>
      </w:r>
      <w:r w:rsidRPr="00B23F23">
        <w:rPr>
          <w:rFonts w:ascii="Arial" w:hAnsi="Arial" w:cs="Arial"/>
          <w:b/>
          <w:sz w:val="28"/>
          <w:szCs w:val="28"/>
        </w:rPr>
        <w:t xml:space="preserve"> schön</w:t>
      </w:r>
      <w:r w:rsidR="00556E63" w:rsidRPr="00B23F23">
        <w:rPr>
          <w:rFonts w:ascii="Arial" w:hAnsi="Arial" w:cs="Arial"/>
          <w:b/>
          <w:sz w:val="28"/>
          <w:szCs w:val="28"/>
        </w:rPr>
        <w:t xml:space="preserve"> </w:t>
      </w:r>
    </w:p>
    <w:p w14:paraId="0175E429" w14:textId="77777777"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22BEB4FD" w14:textId="0F1B38EC" w:rsidR="006B5BC1" w:rsidRPr="00535939" w:rsidRDefault="00B23F23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Hersteller Weinor bringt ein </w:t>
      </w:r>
      <w:r w:rsidR="00FE00DE">
        <w:rPr>
          <w:rFonts w:ascii="Arial" w:hAnsi="Arial" w:cs="Arial"/>
          <w:b/>
          <w:sz w:val="22"/>
          <w:szCs w:val="28"/>
        </w:rPr>
        <w:t>neues</w:t>
      </w:r>
      <w:r w:rsidR="00A846CD">
        <w:rPr>
          <w:rFonts w:ascii="Arial" w:hAnsi="Arial" w:cs="Arial"/>
          <w:b/>
          <w:sz w:val="22"/>
          <w:szCs w:val="28"/>
        </w:rPr>
        <w:t xml:space="preserve"> </w:t>
      </w:r>
      <w:r>
        <w:rPr>
          <w:rFonts w:ascii="Arial" w:hAnsi="Arial" w:cs="Arial"/>
          <w:b/>
          <w:sz w:val="22"/>
          <w:szCs w:val="28"/>
        </w:rPr>
        <w:t>Terrassendach in kubischer Bauweise auf den Markt. Die Glas-Aluminium-Konstruktion überzeugt durch mode</w:t>
      </w:r>
      <w:r>
        <w:rPr>
          <w:rFonts w:ascii="Arial" w:hAnsi="Arial" w:cs="Arial"/>
          <w:b/>
          <w:sz w:val="22"/>
          <w:szCs w:val="28"/>
        </w:rPr>
        <w:t>r</w:t>
      </w:r>
      <w:r>
        <w:rPr>
          <w:rFonts w:ascii="Arial" w:hAnsi="Arial" w:cs="Arial"/>
          <w:b/>
          <w:sz w:val="22"/>
          <w:szCs w:val="28"/>
        </w:rPr>
        <w:t xml:space="preserve">ne Optik, hochwertige Beschaffenheit und </w:t>
      </w:r>
      <w:r w:rsidR="009E286A">
        <w:rPr>
          <w:rFonts w:ascii="Arial" w:hAnsi="Arial" w:cs="Arial"/>
          <w:b/>
          <w:sz w:val="22"/>
          <w:szCs w:val="28"/>
        </w:rPr>
        <w:t>ihre</w:t>
      </w:r>
      <w:r>
        <w:rPr>
          <w:rFonts w:ascii="Arial" w:hAnsi="Arial" w:cs="Arial"/>
          <w:b/>
          <w:sz w:val="22"/>
          <w:szCs w:val="28"/>
        </w:rPr>
        <w:t xml:space="preserve"> Ausstattungsvielfalt.</w:t>
      </w:r>
    </w:p>
    <w:p w14:paraId="09321B51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624EA364" w14:textId="48FC339D" w:rsidR="000E7C3D" w:rsidRPr="00D900D0" w:rsidRDefault="00B23F23" w:rsidP="00D900D0">
      <w:pPr>
        <w:spacing w:line="360" w:lineRule="auto"/>
      </w:pPr>
      <w:r>
        <w:rPr>
          <w:rFonts w:ascii="Arial" w:hAnsi="Arial" w:cs="Arial"/>
          <w:sz w:val="22"/>
          <w:szCs w:val="22"/>
        </w:rPr>
        <w:t xml:space="preserve">Eine reduzierte Formensprache liegt bei der </w:t>
      </w:r>
      <w:r w:rsidR="00A47CB8">
        <w:rPr>
          <w:rFonts w:ascii="Arial" w:hAnsi="Arial" w:cs="Arial"/>
          <w:sz w:val="22"/>
          <w:szCs w:val="22"/>
        </w:rPr>
        <w:t>Planung</w:t>
      </w:r>
      <w:r>
        <w:rPr>
          <w:rFonts w:ascii="Arial" w:hAnsi="Arial" w:cs="Arial"/>
          <w:sz w:val="22"/>
          <w:szCs w:val="22"/>
        </w:rPr>
        <w:t xml:space="preserve"> von Gebäuden voll im Trend. </w:t>
      </w:r>
      <w:r w:rsidR="00A47CB8">
        <w:rPr>
          <w:rFonts w:ascii="Arial" w:hAnsi="Arial" w:cs="Arial"/>
          <w:sz w:val="22"/>
          <w:szCs w:val="22"/>
        </w:rPr>
        <w:t>Aber auch im Terrassenbereich wird dieser Architekturstil immer belie</w:t>
      </w:r>
      <w:r w:rsidR="00A47CB8">
        <w:rPr>
          <w:rFonts w:ascii="Arial" w:hAnsi="Arial" w:cs="Arial"/>
          <w:sz w:val="22"/>
          <w:szCs w:val="22"/>
        </w:rPr>
        <w:t>b</w:t>
      </w:r>
      <w:r w:rsidR="00A47CB8">
        <w:rPr>
          <w:rFonts w:ascii="Arial" w:hAnsi="Arial" w:cs="Arial"/>
          <w:sz w:val="22"/>
          <w:szCs w:val="22"/>
        </w:rPr>
        <w:t xml:space="preserve">ter. Deshalb </w:t>
      </w:r>
      <w:r w:rsidR="00D900D0">
        <w:rPr>
          <w:rFonts w:ascii="Arial" w:hAnsi="Arial" w:cs="Arial"/>
          <w:sz w:val="22"/>
          <w:szCs w:val="22"/>
        </w:rPr>
        <w:t>hat Weinor jetzt das kub</w:t>
      </w:r>
      <w:r w:rsidR="00D85BEF">
        <w:rPr>
          <w:rFonts w:ascii="Arial" w:hAnsi="Arial" w:cs="Arial"/>
          <w:sz w:val="22"/>
          <w:szCs w:val="22"/>
        </w:rPr>
        <w:t>us</w:t>
      </w:r>
      <w:r w:rsidR="00D900D0">
        <w:rPr>
          <w:rFonts w:ascii="Arial" w:hAnsi="Arial" w:cs="Arial"/>
          <w:sz w:val="22"/>
          <w:szCs w:val="22"/>
        </w:rPr>
        <w:t>förmige</w:t>
      </w:r>
      <w:r w:rsidR="00A47CB8">
        <w:rPr>
          <w:rFonts w:ascii="Arial" w:hAnsi="Arial" w:cs="Arial"/>
          <w:sz w:val="22"/>
          <w:szCs w:val="22"/>
        </w:rPr>
        <w:t xml:space="preserve"> Glas-Terrassendach </w:t>
      </w:r>
      <w:r w:rsidR="00D900D0">
        <w:rPr>
          <w:rFonts w:ascii="Arial" w:hAnsi="Arial" w:cs="Arial"/>
          <w:sz w:val="22"/>
          <w:szCs w:val="22"/>
        </w:rPr>
        <w:t xml:space="preserve">Terrazza Pure </w:t>
      </w:r>
      <w:r w:rsidR="00A47CB8">
        <w:rPr>
          <w:rFonts w:ascii="Arial" w:hAnsi="Arial" w:cs="Arial"/>
          <w:sz w:val="22"/>
          <w:szCs w:val="22"/>
        </w:rPr>
        <w:t>entwickelt. Der Clou dabei: Die geraden Dachträger verfügen über fixierte</w:t>
      </w:r>
      <w:r w:rsidR="00DC1B0A">
        <w:rPr>
          <w:rFonts w:ascii="Arial" w:hAnsi="Arial" w:cs="Arial"/>
          <w:sz w:val="22"/>
          <w:szCs w:val="22"/>
        </w:rPr>
        <w:t xml:space="preserve"> </w:t>
      </w:r>
      <w:r w:rsidR="00A47CB8" w:rsidRPr="00A47CB8">
        <w:rPr>
          <w:rFonts w:ascii="Arial" w:hAnsi="Arial" w:cs="Arial"/>
          <w:sz w:val="22"/>
          <w:szCs w:val="22"/>
        </w:rPr>
        <w:t>Glasaufnahmen</w:t>
      </w:r>
      <w:r w:rsidR="00A47CB8">
        <w:rPr>
          <w:rFonts w:ascii="Arial" w:hAnsi="Arial" w:cs="Arial"/>
          <w:sz w:val="22"/>
          <w:szCs w:val="22"/>
        </w:rPr>
        <w:t>, die</w:t>
      </w:r>
      <w:r w:rsidR="00A47CB8" w:rsidRPr="00A47CB8">
        <w:rPr>
          <w:rFonts w:ascii="Arial" w:hAnsi="Arial" w:cs="Arial"/>
          <w:sz w:val="22"/>
          <w:szCs w:val="22"/>
        </w:rPr>
        <w:t xml:space="preserve"> für ein integriertes</w:t>
      </w:r>
      <w:r w:rsidR="00A47CB8">
        <w:rPr>
          <w:rFonts w:ascii="Arial" w:hAnsi="Arial" w:cs="Arial"/>
          <w:sz w:val="22"/>
          <w:szCs w:val="22"/>
        </w:rPr>
        <w:t>, von außen nicht sichtbares G</w:t>
      </w:r>
      <w:r w:rsidR="00A47CB8" w:rsidRPr="00A47CB8">
        <w:rPr>
          <w:rFonts w:ascii="Arial" w:hAnsi="Arial" w:cs="Arial"/>
          <w:sz w:val="22"/>
          <w:szCs w:val="22"/>
        </w:rPr>
        <w:t>efälle</w:t>
      </w:r>
      <w:r w:rsidR="00A47CB8">
        <w:rPr>
          <w:rFonts w:ascii="Arial" w:hAnsi="Arial" w:cs="Arial"/>
          <w:sz w:val="22"/>
          <w:szCs w:val="22"/>
        </w:rPr>
        <w:t xml:space="preserve"> der Glaselemente sorgen</w:t>
      </w:r>
      <w:r w:rsidR="00A47CB8" w:rsidRPr="00A47CB8">
        <w:rPr>
          <w:rFonts w:ascii="Arial" w:hAnsi="Arial" w:cs="Arial"/>
          <w:sz w:val="22"/>
          <w:szCs w:val="22"/>
        </w:rPr>
        <w:t>.</w:t>
      </w:r>
      <w:r w:rsidR="00A47CB8">
        <w:rPr>
          <w:rFonts w:ascii="Arial" w:hAnsi="Arial" w:cs="Arial"/>
          <w:sz w:val="22"/>
          <w:szCs w:val="22"/>
        </w:rPr>
        <w:t xml:space="preserve"> So entsteht eine kubische Optik</w:t>
      </w:r>
      <w:r w:rsidR="00D85BEF">
        <w:rPr>
          <w:rFonts w:ascii="Arial" w:hAnsi="Arial" w:cs="Arial"/>
          <w:sz w:val="22"/>
          <w:szCs w:val="22"/>
        </w:rPr>
        <w:t xml:space="preserve"> bei</w:t>
      </w:r>
      <w:r w:rsidR="00A47CB8">
        <w:rPr>
          <w:rFonts w:ascii="Arial" w:hAnsi="Arial" w:cs="Arial"/>
          <w:sz w:val="22"/>
          <w:szCs w:val="22"/>
        </w:rPr>
        <w:t xml:space="preserve"> gleichzeitig zuve</w:t>
      </w:r>
      <w:r w:rsidR="00A47CB8">
        <w:rPr>
          <w:rFonts w:ascii="Arial" w:hAnsi="Arial" w:cs="Arial"/>
          <w:sz w:val="22"/>
          <w:szCs w:val="22"/>
        </w:rPr>
        <w:t>r</w:t>
      </w:r>
      <w:r w:rsidR="00A47CB8">
        <w:rPr>
          <w:rFonts w:ascii="Arial" w:hAnsi="Arial" w:cs="Arial"/>
          <w:sz w:val="22"/>
          <w:szCs w:val="22"/>
        </w:rPr>
        <w:t>lässige</w:t>
      </w:r>
      <w:r w:rsidR="00D85BEF">
        <w:rPr>
          <w:rFonts w:ascii="Arial" w:hAnsi="Arial" w:cs="Arial"/>
          <w:sz w:val="22"/>
          <w:szCs w:val="22"/>
        </w:rPr>
        <w:t>r</w:t>
      </w:r>
      <w:r w:rsidR="00A47CB8">
        <w:rPr>
          <w:rFonts w:ascii="Arial" w:hAnsi="Arial" w:cs="Arial"/>
          <w:sz w:val="22"/>
          <w:szCs w:val="22"/>
        </w:rPr>
        <w:t xml:space="preserve"> Entwässerung des Dachs</w:t>
      </w:r>
      <w:r w:rsidR="00D900D0">
        <w:rPr>
          <w:rFonts w:ascii="Arial" w:hAnsi="Arial" w:cs="Arial"/>
          <w:sz w:val="22"/>
          <w:szCs w:val="22"/>
        </w:rPr>
        <w:t xml:space="preserve">. Ein weiterer Pluspunkt: Diese Bauweise ist </w:t>
      </w:r>
      <w:r w:rsidR="00DC1B0A">
        <w:rPr>
          <w:rFonts w:ascii="Arial" w:hAnsi="Arial" w:cs="Arial"/>
          <w:sz w:val="22"/>
          <w:szCs w:val="22"/>
        </w:rPr>
        <w:t xml:space="preserve">formschlüssig gestützt und daher </w:t>
      </w:r>
      <w:r w:rsidR="00D900D0">
        <w:rPr>
          <w:rFonts w:ascii="Arial" w:hAnsi="Arial" w:cs="Arial"/>
          <w:sz w:val="22"/>
          <w:szCs w:val="22"/>
        </w:rPr>
        <w:t>äußerst stabil</w:t>
      </w:r>
      <w:r w:rsidR="00DC1B0A">
        <w:rPr>
          <w:rFonts w:ascii="Arial" w:hAnsi="Arial" w:cs="Arial"/>
          <w:sz w:val="22"/>
          <w:szCs w:val="22"/>
        </w:rPr>
        <w:t>, sicher und dicht. Sie</w:t>
      </w:r>
      <w:r w:rsidR="00D900D0">
        <w:rPr>
          <w:rFonts w:ascii="Arial" w:hAnsi="Arial" w:cs="Arial"/>
          <w:sz w:val="22"/>
          <w:szCs w:val="22"/>
        </w:rPr>
        <w:t xml:space="preserve"> kann h</w:t>
      </w:r>
      <w:r w:rsidR="00D900D0">
        <w:rPr>
          <w:rFonts w:ascii="Arial" w:hAnsi="Arial" w:cs="Arial"/>
          <w:sz w:val="22"/>
          <w:szCs w:val="22"/>
        </w:rPr>
        <w:t>o</w:t>
      </w:r>
      <w:r w:rsidR="00D900D0">
        <w:rPr>
          <w:rFonts w:ascii="Arial" w:hAnsi="Arial" w:cs="Arial"/>
          <w:sz w:val="22"/>
          <w:szCs w:val="22"/>
        </w:rPr>
        <w:t>he</w:t>
      </w:r>
      <w:r w:rsidR="00D900D0">
        <w:t xml:space="preserve"> </w:t>
      </w:r>
      <w:r w:rsidR="00D900D0" w:rsidRPr="00D900D0">
        <w:rPr>
          <w:rFonts w:ascii="Arial" w:hAnsi="Arial" w:cs="Arial"/>
          <w:sz w:val="22"/>
          <w:szCs w:val="22"/>
        </w:rPr>
        <w:t xml:space="preserve">Schneelasten bis 550 </w:t>
      </w:r>
      <w:r w:rsidR="00D900D0">
        <w:rPr>
          <w:rFonts w:ascii="Arial" w:hAnsi="Arial" w:cs="Arial"/>
          <w:sz w:val="22"/>
          <w:szCs w:val="22"/>
        </w:rPr>
        <w:t>Kilogramm aufnehmen.</w:t>
      </w:r>
    </w:p>
    <w:p w14:paraId="7DDF14EB" w14:textId="77777777" w:rsidR="00A47CB8" w:rsidRDefault="00A47CB8" w:rsidP="00A47CB8">
      <w:pPr>
        <w:spacing w:line="360" w:lineRule="auto"/>
        <w:rPr>
          <w:rFonts w:ascii="Arial" w:hAnsi="Arial" w:cs="Arial"/>
          <w:sz w:val="22"/>
          <w:szCs w:val="22"/>
        </w:rPr>
      </w:pPr>
    </w:p>
    <w:p w14:paraId="72327EF1" w14:textId="77777777" w:rsidR="00A47CB8" w:rsidRDefault="00A47CB8" w:rsidP="00A47CB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A47CB8">
        <w:rPr>
          <w:rFonts w:ascii="Arial" w:hAnsi="Arial" w:cs="Arial"/>
          <w:b/>
          <w:sz w:val="22"/>
          <w:szCs w:val="22"/>
        </w:rPr>
        <w:t>Individuelle Gestaltung</w:t>
      </w:r>
      <w:r>
        <w:rPr>
          <w:rFonts w:ascii="Arial" w:hAnsi="Arial" w:cs="Arial"/>
          <w:b/>
          <w:sz w:val="22"/>
          <w:szCs w:val="22"/>
        </w:rPr>
        <w:t xml:space="preserve"> mit farbiger Beleuchtung und Dekorleisten</w:t>
      </w:r>
    </w:p>
    <w:p w14:paraId="163CE242" w14:textId="56F63519" w:rsidR="00F77559" w:rsidRDefault="00D900D0" w:rsidP="00F775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Bauherren</w:t>
      </w:r>
      <w:r w:rsidRPr="00D900D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die ihrem Wetterschutz eine besondere Note geben wollen, können Terrazza Pure mit Beleuchtung und Dekorleisten ausstatten. Die </w:t>
      </w:r>
      <w:r w:rsidR="00FC68C0">
        <w:rPr>
          <w:rFonts w:ascii="Arial" w:hAnsi="Arial" w:cs="Arial"/>
          <w:sz w:val="22"/>
          <w:szCs w:val="22"/>
        </w:rPr>
        <w:t xml:space="preserve">optionalen, hochwertigen </w:t>
      </w:r>
      <w:r>
        <w:rPr>
          <w:rFonts w:ascii="Arial" w:hAnsi="Arial" w:cs="Arial"/>
          <w:sz w:val="22"/>
          <w:szCs w:val="22"/>
        </w:rPr>
        <w:t xml:space="preserve">Farb-LED-Bänder sind in die Dachträger und Pfosten integrierbar. Insgesamt lassen sich neben </w:t>
      </w:r>
      <w:r w:rsidR="00FC68C0">
        <w:rPr>
          <w:rFonts w:ascii="Arial" w:hAnsi="Arial" w:cs="Arial"/>
          <w:sz w:val="22"/>
          <w:szCs w:val="22"/>
        </w:rPr>
        <w:t xml:space="preserve">drei Weißtönen </w:t>
      </w:r>
      <w:r>
        <w:rPr>
          <w:rFonts w:ascii="Arial" w:hAnsi="Arial" w:cs="Arial"/>
          <w:sz w:val="22"/>
          <w:szCs w:val="22"/>
        </w:rPr>
        <w:t xml:space="preserve">auch </w:t>
      </w:r>
      <w:r w:rsidR="00FC68C0">
        <w:rPr>
          <w:rFonts w:ascii="Arial" w:hAnsi="Arial" w:cs="Arial"/>
          <w:sz w:val="22"/>
          <w:szCs w:val="22"/>
        </w:rPr>
        <w:t>48</w:t>
      </w:r>
      <w:r>
        <w:rPr>
          <w:rFonts w:ascii="Arial" w:hAnsi="Arial" w:cs="Arial"/>
          <w:sz w:val="22"/>
          <w:szCs w:val="22"/>
        </w:rPr>
        <w:t xml:space="preserve"> verschiedene Far</w:t>
      </w:r>
      <w:r w:rsidR="00FC68C0">
        <w:rPr>
          <w:rFonts w:ascii="Arial" w:hAnsi="Arial" w:cs="Arial"/>
          <w:sz w:val="22"/>
          <w:szCs w:val="22"/>
        </w:rPr>
        <w:t>ben mit der</w:t>
      </w:r>
      <w:r>
        <w:rPr>
          <w:rFonts w:ascii="Arial" w:hAnsi="Arial" w:cs="Arial"/>
          <w:sz w:val="22"/>
          <w:szCs w:val="22"/>
        </w:rPr>
        <w:t xml:space="preserve"> </w:t>
      </w:r>
      <w:r w:rsidR="00FC68C0">
        <w:rPr>
          <w:rFonts w:ascii="Arial" w:hAnsi="Arial" w:cs="Arial"/>
          <w:sz w:val="22"/>
          <w:szCs w:val="22"/>
        </w:rPr>
        <w:t>Weinor-BiConnect-Steuerung per Handsender</w:t>
      </w:r>
      <w:r>
        <w:rPr>
          <w:rFonts w:ascii="Arial" w:hAnsi="Arial" w:cs="Arial"/>
          <w:sz w:val="22"/>
          <w:szCs w:val="22"/>
        </w:rPr>
        <w:t xml:space="preserve"> einstellen und sogar di</w:t>
      </w:r>
      <w:r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>men. Wer Abwechslung bevorzugt, kann</w:t>
      </w:r>
      <w:r w:rsidR="00C8530A">
        <w:rPr>
          <w:rFonts w:ascii="Arial" w:hAnsi="Arial" w:cs="Arial"/>
          <w:sz w:val="22"/>
          <w:szCs w:val="22"/>
        </w:rPr>
        <w:t xml:space="preserve"> </w:t>
      </w:r>
      <w:r w:rsidR="00AC74DF" w:rsidRPr="00C8530A">
        <w:rPr>
          <w:rFonts w:ascii="Arial" w:hAnsi="Arial" w:cs="Arial"/>
          <w:sz w:val="22"/>
          <w:szCs w:val="22"/>
        </w:rPr>
        <w:t>für Dachträger und Pfosten</w:t>
      </w:r>
      <w:r w:rsidR="00C8530A">
        <w:rPr>
          <w:rFonts w:ascii="Arial" w:hAnsi="Arial" w:cs="Arial"/>
          <w:color w:val="FF0000"/>
          <w:sz w:val="22"/>
          <w:szCs w:val="22"/>
        </w:rPr>
        <w:t xml:space="preserve"> </w:t>
      </w:r>
      <w:r w:rsidR="00FC68C0">
        <w:rPr>
          <w:rFonts w:ascii="Arial" w:hAnsi="Arial" w:cs="Arial"/>
          <w:sz w:val="22"/>
          <w:szCs w:val="22"/>
        </w:rPr>
        <w:t>unte</w:t>
      </w:r>
      <w:r w:rsidR="00FC68C0">
        <w:rPr>
          <w:rFonts w:ascii="Arial" w:hAnsi="Arial" w:cs="Arial"/>
          <w:sz w:val="22"/>
          <w:szCs w:val="22"/>
        </w:rPr>
        <w:t>r</w:t>
      </w:r>
      <w:r w:rsidR="00FC68C0">
        <w:rPr>
          <w:rFonts w:ascii="Arial" w:hAnsi="Arial" w:cs="Arial"/>
          <w:sz w:val="22"/>
          <w:szCs w:val="22"/>
        </w:rPr>
        <w:t>schiedliche Farben einstellen</w:t>
      </w:r>
      <w:r w:rsidR="00D85BEF">
        <w:rPr>
          <w:rFonts w:ascii="Arial" w:hAnsi="Arial" w:cs="Arial"/>
          <w:sz w:val="22"/>
          <w:szCs w:val="22"/>
        </w:rPr>
        <w:t xml:space="preserve"> oder </w:t>
      </w:r>
      <w:r w:rsidR="00FC68C0">
        <w:rPr>
          <w:rFonts w:ascii="Arial" w:hAnsi="Arial" w:cs="Arial"/>
          <w:sz w:val="22"/>
          <w:szCs w:val="22"/>
        </w:rPr>
        <w:t>ein Programm abruf</w:t>
      </w:r>
      <w:r w:rsidR="00D85BEF">
        <w:rPr>
          <w:rFonts w:ascii="Arial" w:hAnsi="Arial" w:cs="Arial"/>
          <w:sz w:val="22"/>
          <w:szCs w:val="22"/>
        </w:rPr>
        <w:t>en</w:t>
      </w:r>
      <w:r w:rsidR="00FC68C0">
        <w:rPr>
          <w:rFonts w:ascii="Arial" w:hAnsi="Arial" w:cs="Arial"/>
          <w:sz w:val="22"/>
          <w:szCs w:val="22"/>
        </w:rPr>
        <w:t xml:space="preserve">, bei dem </w:t>
      </w:r>
      <w:r w:rsidR="00C8530A">
        <w:rPr>
          <w:rFonts w:ascii="Arial" w:hAnsi="Arial" w:cs="Arial"/>
          <w:sz w:val="22"/>
          <w:szCs w:val="22"/>
        </w:rPr>
        <w:t>alle Farben automatisch durchlaufen.</w:t>
      </w:r>
      <w:r w:rsidR="00FC68C0">
        <w:rPr>
          <w:rFonts w:ascii="Arial" w:hAnsi="Arial" w:cs="Arial"/>
          <w:sz w:val="22"/>
          <w:szCs w:val="22"/>
        </w:rPr>
        <w:t xml:space="preserve"> So wird </w:t>
      </w:r>
      <w:r w:rsidR="00AF1734">
        <w:rPr>
          <w:rFonts w:ascii="Arial" w:hAnsi="Arial" w:cs="Arial"/>
          <w:sz w:val="22"/>
          <w:szCs w:val="22"/>
        </w:rPr>
        <w:t>d</w:t>
      </w:r>
      <w:r w:rsidR="00FC68C0">
        <w:rPr>
          <w:rFonts w:ascii="Arial" w:hAnsi="Arial" w:cs="Arial"/>
          <w:sz w:val="22"/>
          <w:szCs w:val="22"/>
        </w:rPr>
        <w:t>as Terrassendach immer wieder in ein and</w:t>
      </w:r>
      <w:r w:rsidR="00FC68C0">
        <w:rPr>
          <w:rFonts w:ascii="Arial" w:hAnsi="Arial" w:cs="Arial"/>
          <w:sz w:val="22"/>
          <w:szCs w:val="22"/>
        </w:rPr>
        <w:t>e</w:t>
      </w:r>
      <w:r w:rsidR="00FC68C0">
        <w:rPr>
          <w:rFonts w:ascii="Arial" w:hAnsi="Arial" w:cs="Arial"/>
          <w:sz w:val="22"/>
          <w:szCs w:val="22"/>
        </w:rPr>
        <w:t>res, außergewöhnliches Licht getaucht. Für Dachträger und Pfosten sind zudem fünf attraktive Dekorleisten aus eloxiertem Aluminium verfügbar, die de</w:t>
      </w:r>
      <w:r w:rsidR="00E93583">
        <w:rPr>
          <w:rFonts w:ascii="Arial" w:hAnsi="Arial" w:cs="Arial"/>
          <w:sz w:val="22"/>
          <w:szCs w:val="22"/>
        </w:rPr>
        <w:t>m</w:t>
      </w:r>
      <w:r w:rsidR="00FC68C0">
        <w:rPr>
          <w:rFonts w:ascii="Arial" w:hAnsi="Arial" w:cs="Arial"/>
          <w:sz w:val="22"/>
          <w:szCs w:val="22"/>
        </w:rPr>
        <w:t xml:space="preserve"> Te</w:t>
      </w:r>
      <w:r w:rsidR="00FC68C0">
        <w:rPr>
          <w:rFonts w:ascii="Arial" w:hAnsi="Arial" w:cs="Arial"/>
          <w:sz w:val="22"/>
          <w:szCs w:val="22"/>
        </w:rPr>
        <w:t>r</w:t>
      </w:r>
      <w:r w:rsidR="00FC68C0">
        <w:rPr>
          <w:rFonts w:ascii="Arial" w:hAnsi="Arial" w:cs="Arial"/>
          <w:sz w:val="22"/>
          <w:szCs w:val="22"/>
        </w:rPr>
        <w:t>razza Pure eine edle Anmutung verleihen.</w:t>
      </w:r>
      <w:bookmarkStart w:id="0" w:name="_GoBack"/>
      <w:bookmarkEnd w:id="0"/>
    </w:p>
    <w:p w14:paraId="38C0B773" w14:textId="77777777" w:rsidR="00F77559" w:rsidRDefault="00F77559" w:rsidP="00F77559">
      <w:pPr>
        <w:spacing w:line="360" w:lineRule="auto"/>
        <w:rPr>
          <w:rFonts w:ascii="Arial" w:hAnsi="Arial" w:cs="Arial"/>
          <w:sz w:val="22"/>
          <w:szCs w:val="22"/>
        </w:rPr>
      </w:pPr>
    </w:p>
    <w:p w14:paraId="544A7677" w14:textId="77777777" w:rsidR="00F77559" w:rsidRDefault="00147B43" w:rsidP="00F775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Integrierte Elektronik</w:t>
      </w:r>
      <w:r w:rsidR="00F77559" w:rsidRPr="00F77559">
        <w:rPr>
          <w:rFonts w:ascii="Arial" w:hAnsi="Arial" w:cs="Arial"/>
          <w:b/>
          <w:sz w:val="22"/>
          <w:szCs w:val="22"/>
        </w:rPr>
        <w:t xml:space="preserve"> und einfacher Ausbau zur Glasoase</w:t>
      </w:r>
    </w:p>
    <w:p w14:paraId="47AF9C34" w14:textId="283CC41D" w:rsidR="00F77559" w:rsidRPr="00147B43" w:rsidRDefault="00F77559" w:rsidP="00AF173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Neben den Highlights fürs Auge bietet Terrazza Pure aber auch dem Monteur handfeste Vorteile</w:t>
      </w:r>
      <w:r w:rsidR="00E03948">
        <w:rPr>
          <w:rFonts w:ascii="Arial" w:hAnsi="Arial" w:cs="Arial"/>
          <w:sz w:val="22"/>
          <w:szCs w:val="22"/>
        </w:rPr>
        <w:t>.</w:t>
      </w:r>
      <w:r w:rsidR="00985962">
        <w:rPr>
          <w:rFonts w:ascii="Arial" w:hAnsi="Arial" w:cs="Arial"/>
          <w:sz w:val="22"/>
          <w:szCs w:val="22"/>
        </w:rPr>
        <w:t xml:space="preserve"> </w:t>
      </w:r>
      <w:r w:rsidR="00DC1B0A">
        <w:rPr>
          <w:rFonts w:ascii="Arial" w:hAnsi="Arial" w:cs="Arial"/>
          <w:sz w:val="22"/>
          <w:szCs w:val="22"/>
        </w:rPr>
        <w:t>Im neuen</w:t>
      </w:r>
      <w:r w:rsidR="00985962">
        <w:rPr>
          <w:rFonts w:ascii="Arial" w:hAnsi="Arial" w:cs="Arial"/>
          <w:sz w:val="22"/>
          <w:szCs w:val="22"/>
        </w:rPr>
        <w:t xml:space="preserve"> Wandanschluss-Profil</w:t>
      </w:r>
      <w:r w:rsidR="00DC1B0A">
        <w:rPr>
          <w:rFonts w:ascii="Arial" w:hAnsi="Arial" w:cs="Arial"/>
          <w:sz w:val="22"/>
          <w:szCs w:val="22"/>
        </w:rPr>
        <w:t xml:space="preserve"> gibt es genug </w:t>
      </w:r>
      <w:r w:rsidR="00147B43">
        <w:rPr>
          <w:rFonts w:ascii="Arial" w:hAnsi="Arial" w:cs="Arial"/>
          <w:sz w:val="22"/>
          <w:szCs w:val="22"/>
        </w:rPr>
        <w:t>Platz für die Elektro</w:t>
      </w:r>
      <w:r w:rsidR="00DC1B0A">
        <w:rPr>
          <w:rFonts w:ascii="Arial" w:hAnsi="Arial" w:cs="Arial"/>
          <w:sz w:val="22"/>
          <w:szCs w:val="22"/>
        </w:rPr>
        <w:t xml:space="preserve">nik. </w:t>
      </w:r>
      <w:r w:rsidRPr="000A6291">
        <w:rPr>
          <w:rFonts w:ascii="Arial" w:hAnsi="Arial" w:cs="Arial"/>
          <w:sz w:val="22"/>
          <w:szCs w:val="22"/>
        </w:rPr>
        <w:t>Kabelwege für alle notwendigen Zuleitungen</w:t>
      </w:r>
      <w:r w:rsidR="00DC1B0A" w:rsidRPr="00DC1B0A">
        <w:rPr>
          <w:rFonts w:ascii="Arial" w:hAnsi="Arial" w:cs="Arial"/>
          <w:sz w:val="22"/>
          <w:szCs w:val="22"/>
        </w:rPr>
        <w:t xml:space="preserve"> </w:t>
      </w:r>
      <w:r w:rsidR="00DC1B0A">
        <w:rPr>
          <w:rFonts w:ascii="Arial" w:hAnsi="Arial" w:cs="Arial"/>
          <w:sz w:val="22"/>
          <w:szCs w:val="22"/>
        </w:rPr>
        <w:t xml:space="preserve">sind per Plug &amp; Play </w:t>
      </w:r>
      <w:r w:rsidR="00DC1B0A" w:rsidRPr="000A6291">
        <w:rPr>
          <w:rFonts w:ascii="Arial" w:hAnsi="Arial" w:cs="Arial"/>
          <w:sz w:val="22"/>
          <w:szCs w:val="22"/>
        </w:rPr>
        <w:t>vorgerüste</w:t>
      </w:r>
      <w:r w:rsidR="00DC1B0A">
        <w:rPr>
          <w:rFonts w:ascii="Arial" w:hAnsi="Arial" w:cs="Arial"/>
          <w:sz w:val="22"/>
          <w:szCs w:val="22"/>
        </w:rPr>
        <w:t>t</w:t>
      </w:r>
      <w:r w:rsidRPr="000A6291">
        <w:rPr>
          <w:rFonts w:ascii="Arial" w:hAnsi="Arial" w:cs="Arial"/>
          <w:sz w:val="22"/>
          <w:szCs w:val="22"/>
        </w:rPr>
        <w:t>.</w:t>
      </w:r>
      <w:r w:rsidR="00DC1B0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Das vereinfacht den elektrischen Anschluss </w:t>
      </w:r>
      <w:r w:rsidR="00DC1B0A">
        <w:rPr>
          <w:rFonts w:ascii="Arial" w:hAnsi="Arial" w:cs="Arial"/>
          <w:sz w:val="22"/>
          <w:szCs w:val="22"/>
        </w:rPr>
        <w:t>aller Motoren, der B</w:t>
      </w:r>
      <w:r w:rsidR="00DC1B0A">
        <w:rPr>
          <w:rFonts w:ascii="Arial" w:hAnsi="Arial" w:cs="Arial"/>
          <w:sz w:val="22"/>
          <w:szCs w:val="22"/>
        </w:rPr>
        <w:t>e</w:t>
      </w:r>
      <w:r w:rsidR="00DC1B0A">
        <w:rPr>
          <w:rFonts w:ascii="Arial" w:hAnsi="Arial" w:cs="Arial"/>
          <w:sz w:val="22"/>
          <w:szCs w:val="22"/>
        </w:rPr>
        <w:t xml:space="preserve">leuchtung oder Heizungsysteme am Dach </w:t>
      </w:r>
      <w:r>
        <w:rPr>
          <w:rFonts w:ascii="Arial" w:hAnsi="Arial" w:cs="Arial"/>
          <w:sz w:val="22"/>
          <w:szCs w:val="22"/>
        </w:rPr>
        <w:t>erheblich. Außerdem erleichtert sich die Erweiterung mit Unterbauelemen</w:t>
      </w:r>
      <w:r w:rsidR="00AF1734">
        <w:rPr>
          <w:rFonts w:ascii="Arial" w:hAnsi="Arial" w:cs="Arial"/>
          <w:sz w:val="22"/>
          <w:szCs w:val="22"/>
        </w:rPr>
        <w:t>ten aus Glas</w:t>
      </w:r>
      <w:r>
        <w:rPr>
          <w:rFonts w:ascii="Arial" w:hAnsi="Arial" w:cs="Arial"/>
          <w:sz w:val="22"/>
          <w:szCs w:val="22"/>
        </w:rPr>
        <w:t>. Denn durch die kubische Form können sie ohne Schräge problemlos unter Dachträger und Dachrinne montiert werden. Ein weiterer Vorteil der geraden Bauweise: Weil die Dachne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gung entfällt, </w:t>
      </w:r>
      <w:r w:rsidR="00AF1734" w:rsidRPr="00AF1734">
        <w:rPr>
          <w:rFonts w:ascii="Arial" w:hAnsi="Arial" w:cs="Arial"/>
          <w:sz w:val="22"/>
          <w:szCs w:val="22"/>
        </w:rPr>
        <w:t>ist auch bei konstruktiv bedingten niedrigeren</w:t>
      </w:r>
      <w:r w:rsidR="00AF1734">
        <w:rPr>
          <w:rFonts w:ascii="Arial" w:hAnsi="Arial" w:cs="Arial"/>
          <w:sz w:val="22"/>
          <w:szCs w:val="22"/>
        </w:rPr>
        <w:t xml:space="preserve"> </w:t>
      </w:r>
      <w:r w:rsidR="00AF1734" w:rsidRPr="00AF1734">
        <w:rPr>
          <w:rFonts w:ascii="Arial" w:hAnsi="Arial" w:cs="Arial"/>
          <w:sz w:val="22"/>
          <w:szCs w:val="22"/>
        </w:rPr>
        <w:t>Anschlusshöhen</w:t>
      </w:r>
      <w:r w:rsidR="00C8530A">
        <w:rPr>
          <w:rFonts w:ascii="Arial" w:hAnsi="Arial" w:cs="Arial"/>
          <w:sz w:val="22"/>
          <w:szCs w:val="22"/>
        </w:rPr>
        <w:t xml:space="preserve"> des Dachs</w:t>
      </w:r>
      <w:r w:rsidR="00AF1734" w:rsidRPr="00AC74DF">
        <w:rPr>
          <w:rFonts w:ascii="Arial" w:hAnsi="Arial" w:cs="Arial"/>
          <w:sz w:val="22"/>
          <w:szCs w:val="22"/>
        </w:rPr>
        <w:t xml:space="preserve"> </w:t>
      </w:r>
      <w:r w:rsidR="00AF1734" w:rsidRPr="00AF1734">
        <w:rPr>
          <w:rFonts w:ascii="Arial" w:hAnsi="Arial" w:cs="Arial"/>
          <w:sz w:val="22"/>
          <w:szCs w:val="22"/>
        </w:rPr>
        <w:t>eine angemessene</w:t>
      </w:r>
      <w:r w:rsidR="00147B43">
        <w:rPr>
          <w:rFonts w:ascii="Arial" w:hAnsi="Arial" w:cs="Arial"/>
          <w:sz w:val="22"/>
          <w:szCs w:val="22"/>
        </w:rPr>
        <w:t xml:space="preserve"> </w:t>
      </w:r>
      <w:r w:rsidR="00AF1734" w:rsidRPr="00AF1734">
        <w:rPr>
          <w:rFonts w:ascii="Arial" w:hAnsi="Arial" w:cs="Arial"/>
          <w:sz w:val="22"/>
          <w:szCs w:val="22"/>
        </w:rPr>
        <w:t>Durchgangshöhe gewährleistet.</w:t>
      </w:r>
      <w:r w:rsidR="00AF1734">
        <w:rPr>
          <w:rFonts w:ascii="Arial" w:hAnsi="Arial" w:cs="Arial"/>
          <w:sz w:val="22"/>
          <w:szCs w:val="22"/>
        </w:rPr>
        <w:t xml:space="preserve"> </w:t>
      </w:r>
    </w:p>
    <w:p w14:paraId="37086317" w14:textId="77777777" w:rsidR="00A47CB8" w:rsidRDefault="00A47CB8" w:rsidP="00F77559">
      <w:pPr>
        <w:spacing w:line="360" w:lineRule="auto"/>
        <w:rPr>
          <w:rFonts w:ascii="Arial" w:hAnsi="Arial" w:cs="Arial"/>
          <w:sz w:val="22"/>
          <w:szCs w:val="22"/>
        </w:rPr>
      </w:pPr>
    </w:p>
    <w:p w14:paraId="57CE27EB" w14:textId="77777777" w:rsidR="00AF1734" w:rsidRPr="00AF1734" w:rsidRDefault="00AF1734" w:rsidP="00AF1734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Hochwertig und langlebig</w:t>
      </w:r>
    </w:p>
    <w:p w14:paraId="1ADE55EA" w14:textId="77777777" w:rsidR="00F77559" w:rsidRPr="00AC74DF" w:rsidRDefault="00AF1734" w:rsidP="00437ADB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AF1734">
        <w:rPr>
          <w:rFonts w:ascii="Arial" w:hAnsi="Arial" w:cs="Arial"/>
          <w:sz w:val="22"/>
          <w:szCs w:val="22"/>
        </w:rPr>
        <w:t xml:space="preserve">Terrazza Pure </w:t>
      </w:r>
      <w:r>
        <w:rPr>
          <w:rFonts w:ascii="Arial" w:hAnsi="Arial" w:cs="Arial"/>
          <w:sz w:val="22"/>
          <w:szCs w:val="22"/>
        </w:rPr>
        <w:t xml:space="preserve">ist </w:t>
      </w:r>
      <w:r>
        <w:rPr>
          <w:rFonts w:ascii="Arial" w:hAnsi="Arial" w:cs="Arial"/>
          <w:bCs/>
          <w:sz w:val="22"/>
          <w:szCs w:val="22"/>
        </w:rPr>
        <w:t>statisch geprüft</w:t>
      </w:r>
      <w:r w:rsidRPr="00AF1734">
        <w:rPr>
          <w:rFonts w:ascii="Arial" w:hAnsi="Arial" w:cs="Arial"/>
          <w:bCs/>
          <w:sz w:val="22"/>
          <w:szCs w:val="22"/>
        </w:rPr>
        <w:t xml:space="preserve"> und</w:t>
      </w:r>
      <w:r w:rsidR="009F6F26">
        <w:rPr>
          <w:rFonts w:ascii="Arial" w:hAnsi="Arial" w:cs="Arial"/>
          <w:bCs/>
          <w:sz w:val="22"/>
          <w:szCs w:val="22"/>
        </w:rPr>
        <w:t xml:space="preserve"> besteht aus einer</w:t>
      </w:r>
      <w:r w:rsidRPr="00AF1734">
        <w:rPr>
          <w:rFonts w:ascii="Arial" w:hAnsi="Arial" w:cs="Arial"/>
          <w:bCs/>
          <w:sz w:val="22"/>
          <w:szCs w:val="22"/>
        </w:rPr>
        <w:t xml:space="preserve"> langlebige</w:t>
      </w:r>
      <w:r w:rsidR="009F6F26">
        <w:rPr>
          <w:rFonts w:ascii="Arial" w:hAnsi="Arial" w:cs="Arial"/>
          <w:bCs/>
          <w:sz w:val="22"/>
          <w:szCs w:val="22"/>
        </w:rPr>
        <w:t>n</w:t>
      </w:r>
      <w:r w:rsidRPr="00AF1734">
        <w:rPr>
          <w:rFonts w:ascii="Arial" w:hAnsi="Arial" w:cs="Arial"/>
          <w:bCs/>
          <w:sz w:val="22"/>
          <w:szCs w:val="22"/>
        </w:rPr>
        <w:t xml:space="preserve"> Aluminiu</w:t>
      </w:r>
      <w:r w:rsidRPr="00AF1734">
        <w:rPr>
          <w:rFonts w:ascii="Arial" w:hAnsi="Arial" w:cs="Arial"/>
          <w:bCs/>
          <w:sz w:val="22"/>
          <w:szCs w:val="22"/>
        </w:rPr>
        <w:t>m</w:t>
      </w:r>
      <w:r w:rsidRPr="00AF1734">
        <w:rPr>
          <w:rFonts w:ascii="Arial" w:hAnsi="Arial" w:cs="Arial"/>
          <w:bCs/>
          <w:sz w:val="22"/>
          <w:szCs w:val="22"/>
        </w:rPr>
        <w:t>konstruktion.</w:t>
      </w:r>
      <w:r w:rsidR="009F6F26">
        <w:rPr>
          <w:rFonts w:ascii="Arial" w:hAnsi="Arial" w:cs="Arial"/>
          <w:sz w:val="22"/>
          <w:szCs w:val="22"/>
        </w:rPr>
        <w:t xml:space="preserve"> S</w:t>
      </w:r>
      <w:r w:rsidR="009F6F26" w:rsidRPr="00AF1734">
        <w:rPr>
          <w:rFonts w:ascii="Arial" w:hAnsi="Arial" w:cs="Arial"/>
          <w:sz w:val="22"/>
          <w:szCs w:val="22"/>
        </w:rPr>
        <w:t>o</w:t>
      </w:r>
      <w:r w:rsidR="009F6F26">
        <w:rPr>
          <w:rFonts w:ascii="Arial" w:hAnsi="Arial" w:cs="Arial"/>
          <w:sz w:val="22"/>
          <w:szCs w:val="22"/>
        </w:rPr>
        <w:t>gar</w:t>
      </w:r>
      <w:r w:rsidR="009F6F26" w:rsidRPr="00AF1734">
        <w:rPr>
          <w:rFonts w:ascii="Arial" w:hAnsi="Arial" w:cs="Arial"/>
          <w:sz w:val="22"/>
          <w:szCs w:val="22"/>
        </w:rPr>
        <w:t xml:space="preserve"> </w:t>
      </w:r>
      <w:r w:rsidR="00C8530A">
        <w:rPr>
          <w:rFonts w:ascii="Arial" w:hAnsi="Arial" w:cs="Arial"/>
          <w:sz w:val="22"/>
          <w:szCs w:val="22"/>
        </w:rPr>
        <w:t xml:space="preserve">die </w:t>
      </w:r>
      <w:r w:rsidR="009F6F26" w:rsidRPr="00AF1734">
        <w:rPr>
          <w:rFonts w:ascii="Arial" w:hAnsi="Arial" w:cs="Arial"/>
          <w:sz w:val="22"/>
          <w:szCs w:val="22"/>
        </w:rPr>
        <w:t xml:space="preserve">Profilkanten </w:t>
      </w:r>
      <w:r w:rsidR="009F6F26">
        <w:rPr>
          <w:rFonts w:ascii="Arial" w:hAnsi="Arial" w:cs="Arial"/>
          <w:sz w:val="22"/>
          <w:szCs w:val="22"/>
        </w:rPr>
        <w:t>werden in den Weinor eigenen Werken unter hohen Qualitätskontrollen</w:t>
      </w:r>
      <w:r w:rsidRPr="00AF1734">
        <w:rPr>
          <w:rFonts w:ascii="Arial" w:hAnsi="Arial" w:cs="Arial"/>
          <w:sz w:val="22"/>
          <w:szCs w:val="22"/>
        </w:rPr>
        <w:t xml:space="preserve"> </w:t>
      </w:r>
      <w:r w:rsidR="00437ADB">
        <w:rPr>
          <w:rFonts w:ascii="Arial" w:hAnsi="Arial" w:cs="Arial"/>
          <w:sz w:val="22"/>
          <w:szCs w:val="22"/>
        </w:rPr>
        <w:t>farbbeschichtet</w:t>
      </w:r>
      <w:r w:rsidR="009F6F26">
        <w:rPr>
          <w:rFonts w:ascii="Arial" w:hAnsi="Arial" w:cs="Arial"/>
          <w:sz w:val="22"/>
          <w:szCs w:val="22"/>
        </w:rPr>
        <w:t xml:space="preserve">. Das gewährleistet </w:t>
      </w:r>
      <w:r w:rsidRPr="00AF1734">
        <w:rPr>
          <w:rFonts w:ascii="Arial" w:hAnsi="Arial" w:cs="Arial"/>
          <w:sz w:val="22"/>
          <w:szCs w:val="22"/>
        </w:rPr>
        <w:t>besten Schutz gegen</w:t>
      </w:r>
      <w:r w:rsidR="009F6F26">
        <w:rPr>
          <w:rFonts w:ascii="Arial" w:hAnsi="Arial" w:cs="Arial"/>
          <w:sz w:val="22"/>
          <w:szCs w:val="22"/>
        </w:rPr>
        <w:t xml:space="preserve"> </w:t>
      </w:r>
      <w:r w:rsidRPr="00AF1734">
        <w:rPr>
          <w:rFonts w:ascii="Arial" w:hAnsi="Arial" w:cs="Arial"/>
          <w:sz w:val="22"/>
          <w:szCs w:val="22"/>
        </w:rPr>
        <w:t>Korrosion und Verwitte</w:t>
      </w:r>
      <w:r w:rsidR="00437ADB">
        <w:rPr>
          <w:rFonts w:ascii="Arial" w:hAnsi="Arial" w:cs="Arial"/>
          <w:sz w:val="22"/>
          <w:szCs w:val="22"/>
        </w:rPr>
        <w:t xml:space="preserve">rung sowie </w:t>
      </w:r>
      <w:r w:rsidR="00437ADB" w:rsidRPr="00437ADB">
        <w:rPr>
          <w:rFonts w:ascii="Arial" w:hAnsi="Arial" w:cs="Arial"/>
          <w:sz w:val="22"/>
          <w:szCs w:val="22"/>
        </w:rPr>
        <w:t>Farbe</w:t>
      </w:r>
      <w:r w:rsidR="00437ADB">
        <w:rPr>
          <w:rFonts w:ascii="Arial" w:hAnsi="Arial" w:cs="Arial"/>
          <w:sz w:val="22"/>
          <w:szCs w:val="22"/>
        </w:rPr>
        <w:t>chtheit und einen einhei</w:t>
      </w:r>
      <w:r w:rsidR="00437ADB">
        <w:rPr>
          <w:rFonts w:ascii="Arial" w:hAnsi="Arial" w:cs="Arial"/>
          <w:sz w:val="22"/>
          <w:szCs w:val="22"/>
        </w:rPr>
        <w:t>t</w:t>
      </w:r>
      <w:r w:rsidR="00437ADB">
        <w:rPr>
          <w:rFonts w:ascii="Arial" w:hAnsi="Arial" w:cs="Arial"/>
          <w:sz w:val="22"/>
          <w:szCs w:val="22"/>
        </w:rPr>
        <w:t xml:space="preserve">lichen </w:t>
      </w:r>
      <w:r w:rsidR="00437ADB" w:rsidRPr="00437ADB">
        <w:rPr>
          <w:rFonts w:ascii="Arial" w:hAnsi="Arial" w:cs="Arial"/>
          <w:sz w:val="22"/>
          <w:szCs w:val="22"/>
        </w:rPr>
        <w:t>Glanzgrad.</w:t>
      </w:r>
      <w:r w:rsidR="00AC74DF">
        <w:rPr>
          <w:rFonts w:ascii="Arial" w:hAnsi="Arial" w:cs="Arial"/>
          <w:sz w:val="22"/>
          <w:szCs w:val="22"/>
        </w:rPr>
        <w:t xml:space="preserve"> </w:t>
      </w:r>
      <w:r w:rsidR="00AC74DF" w:rsidRPr="00C8530A">
        <w:rPr>
          <w:rFonts w:ascii="Arial" w:hAnsi="Arial" w:cs="Arial"/>
          <w:sz w:val="22"/>
          <w:szCs w:val="22"/>
        </w:rPr>
        <w:t>St</w:t>
      </w:r>
      <w:r w:rsidR="00C8530A" w:rsidRPr="00C8530A">
        <w:rPr>
          <w:rFonts w:ascii="Arial" w:hAnsi="Arial" w:cs="Arial"/>
          <w:sz w:val="22"/>
          <w:szCs w:val="22"/>
        </w:rPr>
        <w:t>anda</w:t>
      </w:r>
      <w:r w:rsidR="00AC74DF" w:rsidRPr="00C8530A">
        <w:rPr>
          <w:rFonts w:ascii="Arial" w:hAnsi="Arial" w:cs="Arial"/>
          <w:sz w:val="22"/>
          <w:szCs w:val="22"/>
        </w:rPr>
        <w:t xml:space="preserve">rdmäßig werden nur </w:t>
      </w:r>
      <w:r w:rsidR="00C8530A" w:rsidRPr="00C8530A">
        <w:rPr>
          <w:rFonts w:ascii="Arial" w:hAnsi="Arial" w:cs="Arial"/>
          <w:sz w:val="22"/>
          <w:szCs w:val="22"/>
        </w:rPr>
        <w:t xml:space="preserve">langlebige </w:t>
      </w:r>
      <w:r w:rsidR="00AC74DF" w:rsidRPr="00C8530A">
        <w:rPr>
          <w:rFonts w:ascii="Arial" w:hAnsi="Arial" w:cs="Arial"/>
          <w:sz w:val="22"/>
          <w:szCs w:val="22"/>
        </w:rPr>
        <w:t>Schrauben aus Ede</w:t>
      </w:r>
      <w:r w:rsidR="00AC74DF" w:rsidRPr="00C8530A">
        <w:rPr>
          <w:rFonts w:ascii="Arial" w:hAnsi="Arial" w:cs="Arial"/>
          <w:sz w:val="22"/>
          <w:szCs w:val="22"/>
        </w:rPr>
        <w:t>l</w:t>
      </w:r>
      <w:r w:rsidR="00AC74DF" w:rsidRPr="00C8530A">
        <w:rPr>
          <w:rFonts w:ascii="Arial" w:hAnsi="Arial" w:cs="Arial"/>
          <w:sz w:val="22"/>
          <w:szCs w:val="22"/>
        </w:rPr>
        <w:t xml:space="preserve">stahl verwendet, die einen maximalen Korrosionsschutz </w:t>
      </w:r>
      <w:r w:rsidR="00C8530A" w:rsidRPr="00C8530A">
        <w:rPr>
          <w:rFonts w:ascii="Arial" w:hAnsi="Arial" w:cs="Arial"/>
          <w:sz w:val="22"/>
          <w:szCs w:val="22"/>
        </w:rPr>
        <w:t>bieten.</w:t>
      </w:r>
    </w:p>
    <w:p w14:paraId="0F500E35" w14:textId="77777777" w:rsidR="006D5855" w:rsidRPr="00535939" w:rsidRDefault="006D5855" w:rsidP="00A41C9C">
      <w:pPr>
        <w:rPr>
          <w:rFonts w:ascii="Arial" w:hAnsi="Arial" w:cs="Arial"/>
          <w:sz w:val="22"/>
          <w:szCs w:val="22"/>
        </w:rPr>
      </w:pPr>
    </w:p>
    <w:p w14:paraId="0D3DC05A" w14:textId="77777777" w:rsidR="00306610" w:rsidRDefault="00306610" w:rsidP="00A41C9C">
      <w:pPr>
        <w:rPr>
          <w:rFonts w:ascii="Arial" w:hAnsi="Arial" w:cs="Arial"/>
          <w:b/>
          <w:sz w:val="22"/>
          <w:szCs w:val="22"/>
        </w:rPr>
      </w:pPr>
    </w:p>
    <w:p w14:paraId="1508FFE9" w14:textId="77777777" w:rsidR="00A41C9C" w:rsidRPr="00EE50B3" w:rsidRDefault="00A41C9C" w:rsidP="00A41C9C">
      <w:pPr>
        <w:rPr>
          <w:rFonts w:ascii="Arial" w:hAnsi="Arial" w:cs="Arial"/>
          <w:b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154E3E80" w14:textId="77777777" w:rsidR="00A41C9C" w:rsidRPr="00244BDE" w:rsidRDefault="00A41C9C" w:rsidP="00A41C9C">
      <w:pPr>
        <w:rPr>
          <w:rFonts w:ascii="Arial" w:hAnsi="Arial" w:cs="Arial"/>
          <w:sz w:val="22"/>
          <w:szCs w:val="22"/>
        </w:rPr>
      </w:pPr>
      <w:r w:rsidRPr="00244BDE">
        <w:rPr>
          <w:rFonts w:ascii="Arial" w:hAnsi="Arial" w:cs="Arial"/>
          <w:sz w:val="22"/>
          <w:szCs w:val="22"/>
        </w:rPr>
        <w:t>Christian Pätz</w:t>
      </w:r>
    </w:p>
    <w:p w14:paraId="75C07875" w14:textId="77777777" w:rsidR="00A41C9C" w:rsidRPr="00244BDE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244BDE">
        <w:rPr>
          <w:rFonts w:ascii="Arial" w:hAnsi="Arial" w:cs="Arial"/>
          <w:sz w:val="22"/>
          <w:szCs w:val="22"/>
        </w:rPr>
        <w:t>Weinor</w:t>
      </w:r>
      <w:r w:rsidR="00A41C9C" w:rsidRPr="00244BDE">
        <w:rPr>
          <w:rFonts w:ascii="Arial" w:hAnsi="Arial" w:cs="Arial"/>
          <w:sz w:val="22"/>
          <w:szCs w:val="22"/>
        </w:rPr>
        <w:t xml:space="preserve"> GmbH &amp; Co. KG</w:t>
      </w:r>
      <w:r w:rsidR="00A41C9C" w:rsidRPr="00244BDE">
        <w:rPr>
          <w:rFonts w:ascii="Arial" w:hAnsi="Arial" w:cs="Arial"/>
          <w:b/>
          <w:sz w:val="22"/>
          <w:szCs w:val="22"/>
        </w:rPr>
        <w:t xml:space="preserve"> </w:t>
      </w:r>
      <w:r w:rsidR="00A41C9C" w:rsidRPr="00244BDE">
        <w:rPr>
          <w:b/>
          <w:sz w:val="22"/>
          <w:szCs w:val="22"/>
          <w:lang w:bidi="he-IL"/>
        </w:rPr>
        <w:t xml:space="preserve">|| </w:t>
      </w:r>
      <w:r w:rsidR="00A41C9C" w:rsidRPr="00244BDE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244BDE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244BDE">
        <w:rPr>
          <w:b/>
          <w:sz w:val="22"/>
          <w:szCs w:val="22"/>
          <w:lang w:val="fr-FR" w:bidi="he-IL"/>
        </w:rPr>
        <w:t>||</w:t>
      </w:r>
      <w:r w:rsidR="00A41C9C" w:rsidRPr="00244BDE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73DA170A" w14:textId="77777777" w:rsidR="00A41C9C" w:rsidRPr="00244BDE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244BDE">
        <w:rPr>
          <w:rFonts w:ascii="Arial" w:hAnsi="Arial" w:cs="Arial"/>
          <w:sz w:val="22"/>
          <w:szCs w:val="22"/>
          <w:lang w:val="fr-FR"/>
        </w:rPr>
        <w:t>Mail: cpaetz@</w:t>
      </w:r>
      <w:r w:rsidR="00160BBB" w:rsidRPr="00244BDE">
        <w:rPr>
          <w:rFonts w:ascii="Arial" w:hAnsi="Arial" w:cs="Arial"/>
          <w:sz w:val="22"/>
          <w:szCs w:val="22"/>
          <w:lang w:val="fr-FR"/>
        </w:rPr>
        <w:t>Weinor</w:t>
      </w:r>
      <w:r w:rsidRPr="00244BDE">
        <w:rPr>
          <w:rFonts w:ascii="Arial" w:hAnsi="Arial" w:cs="Arial"/>
          <w:sz w:val="22"/>
          <w:szCs w:val="22"/>
          <w:lang w:val="fr-FR"/>
        </w:rPr>
        <w:t xml:space="preserve">.de </w:t>
      </w:r>
      <w:r w:rsidRPr="00244BDE">
        <w:rPr>
          <w:b/>
          <w:sz w:val="22"/>
          <w:szCs w:val="22"/>
          <w:lang w:val="fr-FR" w:bidi="he-IL"/>
        </w:rPr>
        <w:t xml:space="preserve">|| </w:t>
      </w:r>
      <w:r w:rsidRPr="00244BDE">
        <w:rPr>
          <w:rFonts w:ascii="Arial" w:hAnsi="Arial" w:cs="Arial"/>
          <w:sz w:val="22"/>
          <w:szCs w:val="22"/>
          <w:lang w:val="fr-FR"/>
        </w:rPr>
        <w:t>www.</w:t>
      </w:r>
      <w:r w:rsidR="00160BBB" w:rsidRPr="00244BDE">
        <w:rPr>
          <w:rFonts w:ascii="Arial" w:hAnsi="Arial" w:cs="Arial"/>
          <w:sz w:val="22"/>
          <w:szCs w:val="22"/>
          <w:lang w:val="fr-FR"/>
        </w:rPr>
        <w:t>Weinor</w:t>
      </w:r>
      <w:r w:rsidRPr="00244BDE">
        <w:rPr>
          <w:rFonts w:ascii="Arial" w:hAnsi="Arial" w:cs="Arial"/>
          <w:sz w:val="22"/>
          <w:szCs w:val="22"/>
          <w:lang w:val="fr-FR"/>
        </w:rPr>
        <w:t>.de</w:t>
      </w:r>
    </w:p>
    <w:p w14:paraId="10B2C243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34D33FE9" w14:textId="77777777"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14:paraId="274790A2" w14:textId="77777777"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14:paraId="7F845929" w14:textId="77777777" w:rsidR="0089338A" w:rsidRDefault="0089338A" w:rsidP="0089338A">
      <w:pPr>
        <w:rPr>
          <w:rFonts w:ascii="Arial" w:hAnsi="Arial" w:cs="Arial"/>
          <w:sz w:val="22"/>
          <w:szCs w:val="22"/>
        </w:rPr>
      </w:pPr>
      <w:r w:rsidRPr="008B472D">
        <w:rPr>
          <w:rFonts w:ascii="Arial" w:hAnsi="Arial" w:cs="Arial"/>
          <w:szCs w:val="24"/>
        </w:rPr>
        <w:t>Der Text sowie hochauflösendes Bildmaterial und weitere Informati</w:t>
      </w:r>
      <w:r w:rsidRPr="008B472D">
        <w:rPr>
          <w:rFonts w:ascii="Arial" w:hAnsi="Arial" w:cs="Arial"/>
          <w:szCs w:val="24"/>
        </w:rPr>
        <w:t>o</w:t>
      </w:r>
      <w:r w:rsidRPr="008B472D">
        <w:rPr>
          <w:rFonts w:ascii="Arial" w:hAnsi="Arial" w:cs="Arial"/>
          <w:szCs w:val="24"/>
        </w:rPr>
        <w:t>nen stehen Ihnen unter www.weinor.de/presse/ zur Verfügung.</w:t>
      </w:r>
      <w:r>
        <w:rPr>
          <w:rFonts w:ascii="Arial" w:hAnsi="Arial" w:cs="Arial"/>
          <w:szCs w:val="24"/>
        </w:rPr>
        <w:t> </w:t>
      </w:r>
    </w:p>
    <w:p w14:paraId="135D7096" w14:textId="77777777"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2B4D32F" w14:textId="77777777"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14:paraId="6E165763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6A235C56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699A4B3F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5F45A154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0D4AED82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0E864D7A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5156EC1B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0EAC96C9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0E2161BB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31AF0C11" w14:textId="77777777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236EA671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6F414B7" w14:textId="77777777" w:rsidR="00437ADB" w:rsidRDefault="002650E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1504869" wp14:editId="5FF6CC38">
            <wp:extent cx="3191774" cy="2094959"/>
            <wp:effectExtent l="0" t="0" r="889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Terrazza_Pure_fp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495" cy="20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9E40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6A82DB0F" w14:textId="77777777" w:rsidR="002E6A63" w:rsidRDefault="00437ADB" w:rsidP="004663F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Terrazza Pure, d</w:t>
      </w:r>
      <w:r w:rsidRPr="00437ADB">
        <w:rPr>
          <w:rFonts w:ascii="Arial" w:hAnsi="Arial" w:cs="Arial"/>
          <w:sz w:val="22"/>
          <w:szCs w:val="22"/>
        </w:rPr>
        <w:t>as neue Glas</w:t>
      </w:r>
      <w:r>
        <w:rPr>
          <w:rFonts w:ascii="Arial" w:hAnsi="Arial" w:cs="Arial"/>
          <w:sz w:val="22"/>
          <w:szCs w:val="22"/>
        </w:rPr>
        <w:t>-Terrassendach von Weinor, überzeugt durch seine kubische Optik.</w:t>
      </w:r>
    </w:p>
    <w:p w14:paraId="391AB82C" w14:textId="77777777" w:rsidR="0061525A" w:rsidRPr="00437ADB" w:rsidRDefault="0061525A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51185523" w14:textId="77777777" w:rsidR="00437ADB" w:rsidRDefault="00437ADB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2D8701CC" w14:textId="77777777" w:rsidR="00437ADB" w:rsidRDefault="002650EF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A0565A6" wp14:editId="5C195AF5">
            <wp:extent cx="3191774" cy="2371723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Terrazza_Pure_fp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544" cy="237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C009" w14:textId="77777777"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14:paraId="143FD358" w14:textId="77777777" w:rsidR="0089338A" w:rsidRDefault="00437ADB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Hochwertige Farb-LED-Bänder tauchen die Terrasse in ein angenehmes Licht nach Wahl.</w:t>
      </w:r>
    </w:p>
    <w:p w14:paraId="6F9B81AD" w14:textId="77777777" w:rsidR="0061525A" w:rsidRDefault="0061525A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7A7837F8" w14:textId="77777777" w:rsidR="002650EF" w:rsidRDefault="002650E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1082F7C" w14:textId="77777777" w:rsidR="002650EF" w:rsidRDefault="002650E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21294C4" w14:textId="77777777" w:rsidR="00BE6744" w:rsidRDefault="002650E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53C3580C" wp14:editId="0815A58C">
            <wp:extent cx="3140015" cy="2354608"/>
            <wp:effectExtent l="0" t="0" r="381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Terrazza_Pure_fp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316" cy="23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129E" w14:textId="77777777" w:rsidR="00C84459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3</w:t>
      </w:r>
      <w:r w:rsidR="00C84459" w:rsidRPr="00C84459">
        <w:rPr>
          <w:rFonts w:ascii="Arial" w:hAnsi="Arial" w:cs="Arial"/>
          <w:b/>
          <w:sz w:val="22"/>
          <w:szCs w:val="22"/>
        </w:rPr>
        <w:t>:</w:t>
      </w:r>
    </w:p>
    <w:p w14:paraId="64F13B6C" w14:textId="76873E79" w:rsidR="00C84459" w:rsidRPr="00437ADB" w:rsidRDefault="00437ADB" w:rsidP="00377D6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Pfosten und Dachträger können auf Wu</w:t>
      </w:r>
      <w:r w:rsidR="00990C4C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sch Dekorleisten aus eloxiertem Al</w:t>
      </w:r>
      <w:r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>minium aufnehmen.</w:t>
      </w:r>
    </w:p>
    <w:p w14:paraId="15817A2D" w14:textId="77777777" w:rsidR="00BE6744" w:rsidRDefault="00BE6744" w:rsidP="00377D6C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D9D4FCD" w14:textId="77777777" w:rsidR="00543D14" w:rsidRDefault="00543D14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570B4C0E" w14:textId="77777777" w:rsidR="00543D14" w:rsidRDefault="00543D14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67719418" w14:textId="77777777" w:rsidR="004663F9" w:rsidRPr="00160BBB" w:rsidRDefault="004663F9" w:rsidP="004663F9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160BBB">
        <w:rPr>
          <w:rFonts w:ascii="Arial" w:hAnsi="Arial" w:cs="Arial"/>
          <w:sz w:val="22"/>
          <w:szCs w:val="22"/>
          <w:lang w:val="en-US"/>
        </w:rPr>
        <w:t xml:space="preserve">Fotos: </w:t>
      </w:r>
      <w:r w:rsidR="00160BBB" w:rsidRPr="00160BBB">
        <w:rPr>
          <w:rFonts w:ascii="Arial" w:hAnsi="Arial" w:cs="Arial"/>
          <w:sz w:val="22"/>
          <w:szCs w:val="22"/>
          <w:lang w:val="en-US"/>
        </w:rPr>
        <w:t>Weinor</w:t>
      </w:r>
      <w:r w:rsidRPr="00160BBB">
        <w:rPr>
          <w:rFonts w:ascii="Arial" w:hAnsi="Arial" w:cs="Arial"/>
          <w:sz w:val="22"/>
          <w:szCs w:val="22"/>
          <w:lang w:val="en-US"/>
        </w:rPr>
        <w:t xml:space="preserve"> GmbH &amp; Co. KG </w:t>
      </w:r>
    </w:p>
    <w:p w14:paraId="0B4B42D9" w14:textId="77777777" w:rsidR="006B5BC1" w:rsidRPr="00160BBB" w:rsidRDefault="006B5BC1" w:rsidP="004663F9">
      <w:pPr>
        <w:rPr>
          <w:rFonts w:ascii="Arial" w:hAnsi="Arial" w:cs="Arial"/>
          <w:sz w:val="22"/>
          <w:szCs w:val="22"/>
          <w:lang w:val="en-US"/>
        </w:rPr>
      </w:pPr>
    </w:p>
    <w:sectPr w:rsidR="006B5BC1" w:rsidRPr="00160BBB" w:rsidSect="00FD0B6C">
      <w:headerReference w:type="default" r:id="rId11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EADC5F" w14:textId="77777777" w:rsidR="005C3973" w:rsidRDefault="005C3973" w:rsidP="006B5BC1">
      <w:r>
        <w:separator/>
      </w:r>
    </w:p>
  </w:endnote>
  <w:endnote w:type="continuationSeparator" w:id="0">
    <w:p w14:paraId="08A34163" w14:textId="77777777" w:rsidR="005C3973" w:rsidRDefault="005C3973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A19652" w14:textId="77777777" w:rsidR="005C3973" w:rsidRDefault="005C3973" w:rsidP="006B5BC1">
      <w:r>
        <w:separator/>
      </w:r>
    </w:p>
  </w:footnote>
  <w:footnote w:type="continuationSeparator" w:id="0">
    <w:p w14:paraId="1201248F" w14:textId="77777777" w:rsidR="005C3973" w:rsidRDefault="005C3973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3D969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41399B21" wp14:editId="5A011A27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ja Nazemi">
    <w15:presenceInfo w15:providerId="Windows Live" w15:userId="19f0805d-9b20-411b-b076-375e1bebcd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17A8C"/>
    <w:rsid w:val="00032B3B"/>
    <w:rsid w:val="00091E62"/>
    <w:rsid w:val="000A6291"/>
    <w:rsid w:val="000B3BC2"/>
    <w:rsid w:val="000C2101"/>
    <w:rsid w:val="000E7C3D"/>
    <w:rsid w:val="000F3E63"/>
    <w:rsid w:val="00143189"/>
    <w:rsid w:val="001450D9"/>
    <w:rsid w:val="00147B43"/>
    <w:rsid w:val="00153046"/>
    <w:rsid w:val="00160BBB"/>
    <w:rsid w:val="00162F74"/>
    <w:rsid w:val="00174E36"/>
    <w:rsid w:val="00175CF9"/>
    <w:rsid w:val="0019702F"/>
    <w:rsid w:val="001A6512"/>
    <w:rsid w:val="00206557"/>
    <w:rsid w:val="00212393"/>
    <w:rsid w:val="00224504"/>
    <w:rsid w:val="00244BDE"/>
    <w:rsid w:val="002650EF"/>
    <w:rsid w:val="00273155"/>
    <w:rsid w:val="00291D2B"/>
    <w:rsid w:val="00294156"/>
    <w:rsid w:val="002947CC"/>
    <w:rsid w:val="002C4ACF"/>
    <w:rsid w:val="002D4526"/>
    <w:rsid w:val="002D5006"/>
    <w:rsid w:val="002E651C"/>
    <w:rsid w:val="002E6A63"/>
    <w:rsid w:val="002E7E51"/>
    <w:rsid w:val="00301C3D"/>
    <w:rsid w:val="0030415B"/>
    <w:rsid w:val="00304424"/>
    <w:rsid w:val="00306610"/>
    <w:rsid w:val="003215A3"/>
    <w:rsid w:val="003263DA"/>
    <w:rsid w:val="00345CAE"/>
    <w:rsid w:val="00366941"/>
    <w:rsid w:val="00377D6C"/>
    <w:rsid w:val="00381FF3"/>
    <w:rsid w:val="003975B9"/>
    <w:rsid w:val="003C03ED"/>
    <w:rsid w:val="0040622D"/>
    <w:rsid w:val="00411D00"/>
    <w:rsid w:val="00437ADB"/>
    <w:rsid w:val="00445096"/>
    <w:rsid w:val="004608CE"/>
    <w:rsid w:val="004663F9"/>
    <w:rsid w:val="00485EA0"/>
    <w:rsid w:val="00493706"/>
    <w:rsid w:val="00497E7C"/>
    <w:rsid w:val="004B4755"/>
    <w:rsid w:val="004E2221"/>
    <w:rsid w:val="004E2A6D"/>
    <w:rsid w:val="004F220D"/>
    <w:rsid w:val="004F3BC1"/>
    <w:rsid w:val="004F57CE"/>
    <w:rsid w:val="005358BA"/>
    <w:rsid w:val="00535939"/>
    <w:rsid w:val="00536860"/>
    <w:rsid w:val="00543D14"/>
    <w:rsid w:val="00556A22"/>
    <w:rsid w:val="00556E63"/>
    <w:rsid w:val="00564E3B"/>
    <w:rsid w:val="00592EDE"/>
    <w:rsid w:val="005C3973"/>
    <w:rsid w:val="005E7AD9"/>
    <w:rsid w:val="006119BF"/>
    <w:rsid w:val="0061525A"/>
    <w:rsid w:val="00623AF0"/>
    <w:rsid w:val="00642EEC"/>
    <w:rsid w:val="00664FEF"/>
    <w:rsid w:val="00665987"/>
    <w:rsid w:val="00684EC8"/>
    <w:rsid w:val="006A17F6"/>
    <w:rsid w:val="006B5BC1"/>
    <w:rsid w:val="006C2F31"/>
    <w:rsid w:val="006D5855"/>
    <w:rsid w:val="00723E0E"/>
    <w:rsid w:val="0077351F"/>
    <w:rsid w:val="007863EF"/>
    <w:rsid w:val="007A41D7"/>
    <w:rsid w:val="007A65E3"/>
    <w:rsid w:val="007B5633"/>
    <w:rsid w:val="007D2F7D"/>
    <w:rsid w:val="0080071E"/>
    <w:rsid w:val="00817203"/>
    <w:rsid w:val="008244EB"/>
    <w:rsid w:val="00863670"/>
    <w:rsid w:val="008929F1"/>
    <w:rsid w:val="0089338A"/>
    <w:rsid w:val="00895FE4"/>
    <w:rsid w:val="00914024"/>
    <w:rsid w:val="0095514A"/>
    <w:rsid w:val="0096241F"/>
    <w:rsid w:val="00981757"/>
    <w:rsid w:val="00985962"/>
    <w:rsid w:val="00990C4C"/>
    <w:rsid w:val="009A6A10"/>
    <w:rsid w:val="009D2DD3"/>
    <w:rsid w:val="009E286A"/>
    <w:rsid w:val="009F6F26"/>
    <w:rsid w:val="00A26C52"/>
    <w:rsid w:val="00A337AA"/>
    <w:rsid w:val="00A41C9C"/>
    <w:rsid w:val="00A47CB8"/>
    <w:rsid w:val="00A50119"/>
    <w:rsid w:val="00A55887"/>
    <w:rsid w:val="00A62F3D"/>
    <w:rsid w:val="00A846CD"/>
    <w:rsid w:val="00A92281"/>
    <w:rsid w:val="00AC74DF"/>
    <w:rsid w:val="00AD2AF0"/>
    <w:rsid w:val="00AF1734"/>
    <w:rsid w:val="00B00265"/>
    <w:rsid w:val="00B23F23"/>
    <w:rsid w:val="00B36EEE"/>
    <w:rsid w:val="00B47B1A"/>
    <w:rsid w:val="00B52F95"/>
    <w:rsid w:val="00B55C22"/>
    <w:rsid w:val="00BC0AC9"/>
    <w:rsid w:val="00BC14AF"/>
    <w:rsid w:val="00BD1380"/>
    <w:rsid w:val="00BD2E56"/>
    <w:rsid w:val="00BE4ADD"/>
    <w:rsid w:val="00BE6744"/>
    <w:rsid w:val="00BF1616"/>
    <w:rsid w:val="00C37B83"/>
    <w:rsid w:val="00C60DEB"/>
    <w:rsid w:val="00C6141F"/>
    <w:rsid w:val="00C84459"/>
    <w:rsid w:val="00C8530A"/>
    <w:rsid w:val="00C91341"/>
    <w:rsid w:val="00CA0D7F"/>
    <w:rsid w:val="00CB5F37"/>
    <w:rsid w:val="00CD5ABB"/>
    <w:rsid w:val="00CF3A7D"/>
    <w:rsid w:val="00D27DB6"/>
    <w:rsid w:val="00D80943"/>
    <w:rsid w:val="00D85BEF"/>
    <w:rsid w:val="00D900D0"/>
    <w:rsid w:val="00DC01D5"/>
    <w:rsid w:val="00DC1B0A"/>
    <w:rsid w:val="00DF51FE"/>
    <w:rsid w:val="00E03948"/>
    <w:rsid w:val="00E3131A"/>
    <w:rsid w:val="00E54B4D"/>
    <w:rsid w:val="00E93583"/>
    <w:rsid w:val="00EA40D8"/>
    <w:rsid w:val="00EC57E2"/>
    <w:rsid w:val="00EE253B"/>
    <w:rsid w:val="00EF69D3"/>
    <w:rsid w:val="00F2306F"/>
    <w:rsid w:val="00F24EF7"/>
    <w:rsid w:val="00F31437"/>
    <w:rsid w:val="00F50A46"/>
    <w:rsid w:val="00F679AD"/>
    <w:rsid w:val="00F76366"/>
    <w:rsid w:val="00F77559"/>
    <w:rsid w:val="00F943DD"/>
    <w:rsid w:val="00FB493C"/>
    <w:rsid w:val="00FC68C0"/>
    <w:rsid w:val="00FD0B6C"/>
    <w:rsid w:val="00FE00DE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93368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525A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525A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510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3719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oltru</cp:lastModifiedBy>
  <cp:revision>3</cp:revision>
  <cp:lastPrinted>2018-06-04T08:45:00Z</cp:lastPrinted>
  <dcterms:created xsi:type="dcterms:W3CDTF">2018-06-28T15:40:00Z</dcterms:created>
  <dcterms:modified xsi:type="dcterms:W3CDTF">2018-06-28T15:40:00Z</dcterms:modified>
</cp:coreProperties>
</file>