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F4A" w14:textId="72F4C6B9" w:rsidR="006B5BC1" w:rsidRDefault="00326EB7" w:rsidP="001B0ADD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="00664FEF" w:rsidRPr="00AD3169">
        <w:rPr>
          <w:rFonts w:ascii="Arial" w:hAnsi="Arial"/>
          <w:sz w:val="28"/>
          <w:szCs w:val="28"/>
        </w:rPr>
        <w:t>Pressemitteilung</w:t>
      </w:r>
    </w:p>
    <w:p w14:paraId="30CD3668" w14:textId="4B75BD35" w:rsidR="00AF50CD" w:rsidRDefault="001B0ADD" w:rsidP="001B0ADD">
      <w:pPr>
        <w:spacing w:line="360" w:lineRule="auto"/>
        <w:rPr>
          <w:rFonts w:ascii="Arial" w:hAnsi="Arial" w:cs="Arial"/>
          <w:b/>
          <w:szCs w:val="28"/>
        </w:rPr>
      </w:pPr>
      <w:r w:rsidRPr="001B0ADD">
        <w:rPr>
          <w:rFonts w:ascii="Arial" w:hAnsi="Arial" w:cs="Arial"/>
          <w:b/>
          <w:sz w:val="28"/>
          <w:szCs w:val="28"/>
        </w:rPr>
        <w:br/>
      </w:r>
      <w:r w:rsidR="00523976">
        <w:rPr>
          <w:rFonts w:ascii="Arial" w:hAnsi="Arial" w:cs="Arial"/>
          <w:b/>
          <w:szCs w:val="28"/>
        </w:rPr>
        <w:t>Kununu-Top-Company-</w:t>
      </w:r>
      <w:r w:rsidR="003350C8">
        <w:rPr>
          <w:rFonts w:ascii="Arial" w:hAnsi="Arial" w:cs="Arial"/>
          <w:b/>
          <w:szCs w:val="28"/>
        </w:rPr>
        <w:t>Siegel</w:t>
      </w:r>
    </w:p>
    <w:p w14:paraId="04C21C27" w14:textId="5DB1A3C9" w:rsidR="00535939" w:rsidRDefault="003350C8" w:rsidP="001B0AD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Weinor </w:t>
      </w:r>
      <w:r w:rsidR="00F43A48">
        <w:rPr>
          <w:rFonts w:ascii="Arial" w:hAnsi="Arial" w:cs="Arial"/>
          <w:b/>
          <w:sz w:val="28"/>
          <w:szCs w:val="28"/>
        </w:rPr>
        <w:t>als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27D65">
        <w:rPr>
          <w:rFonts w:ascii="Arial" w:hAnsi="Arial" w:cs="Arial"/>
          <w:b/>
          <w:sz w:val="28"/>
          <w:szCs w:val="28"/>
        </w:rPr>
        <w:t xml:space="preserve">beliebter </w:t>
      </w:r>
      <w:r>
        <w:rPr>
          <w:rFonts w:ascii="Arial" w:hAnsi="Arial" w:cs="Arial"/>
          <w:b/>
          <w:sz w:val="28"/>
          <w:szCs w:val="28"/>
        </w:rPr>
        <w:t>Arbeitgeber</w:t>
      </w:r>
      <w:r w:rsidR="00AF50CD">
        <w:rPr>
          <w:rFonts w:ascii="Arial" w:hAnsi="Arial" w:cs="Arial"/>
          <w:b/>
          <w:sz w:val="28"/>
          <w:szCs w:val="28"/>
        </w:rPr>
        <w:t xml:space="preserve"> </w:t>
      </w:r>
      <w:r w:rsidR="00827D65">
        <w:rPr>
          <w:rFonts w:ascii="Arial" w:hAnsi="Arial" w:cs="Arial"/>
          <w:b/>
          <w:sz w:val="28"/>
          <w:szCs w:val="28"/>
        </w:rPr>
        <w:t>ausgezeichnet</w:t>
      </w:r>
    </w:p>
    <w:p w14:paraId="68DCDA39" w14:textId="77777777" w:rsidR="001B0ADD" w:rsidRPr="001B0ADD" w:rsidRDefault="001B0ADD" w:rsidP="001B0AD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E1D7A11" w14:textId="1A050B22" w:rsidR="00AF50CD" w:rsidRDefault="00F43A48" w:rsidP="00B00B0E">
      <w:pPr>
        <w:spacing w:after="200"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Mit</w:t>
      </w:r>
      <w:r w:rsidR="003350C8">
        <w:rPr>
          <w:rFonts w:ascii="Arial" w:hAnsi="Arial" w:cs="Arial"/>
          <w:b/>
          <w:sz w:val="22"/>
          <w:szCs w:val="28"/>
        </w:rPr>
        <w:t xml:space="preserve"> der </w:t>
      </w:r>
      <w:r w:rsidR="00523976">
        <w:rPr>
          <w:rFonts w:ascii="Arial" w:hAnsi="Arial" w:cs="Arial"/>
          <w:b/>
          <w:sz w:val="22"/>
          <w:szCs w:val="28"/>
        </w:rPr>
        <w:t>Verleihung des Top-Company-Siegel</w:t>
      </w:r>
      <w:r>
        <w:rPr>
          <w:rFonts w:ascii="Arial" w:hAnsi="Arial" w:cs="Arial"/>
          <w:b/>
          <w:sz w:val="22"/>
          <w:szCs w:val="28"/>
        </w:rPr>
        <w:t>s</w:t>
      </w:r>
      <w:r w:rsidR="00523976">
        <w:rPr>
          <w:rFonts w:ascii="Arial" w:hAnsi="Arial" w:cs="Arial"/>
          <w:b/>
          <w:sz w:val="22"/>
          <w:szCs w:val="28"/>
        </w:rPr>
        <w:t xml:space="preserve"> </w:t>
      </w:r>
      <w:r w:rsidR="00201963">
        <w:rPr>
          <w:rFonts w:ascii="Arial" w:hAnsi="Arial" w:cs="Arial"/>
          <w:b/>
          <w:sz w:val="22"/>
          <w:szCs w:val="28"/>
        </w:rPr>
        <w:t xml:space="preserve">von Kununu </w:t>
      </w:r>
      <w:r w:rsidR="003350C8">
        <w:rPr>
          <w:rFonts w:ascii="Arial" w:hAnsi="Arial" w:cs="Arial"/>
          <w:b/>
          <w:sz w:val="22"/>
          <w:szCs w:val="28"/>
        </w:rPr>
        <w:t>wurde Weinor als eine</w:t>
      </w:r>
      <w:r w:rsidR="00267E29">
        <w:rPr>
          <w:rFonts w:ascii="Arial" w:hAnsi="Arial" w:cs="Arial"/>
          <w:b/>
          <w:sz w:val="22"/>
          <w:szCs w:val="28"/>
        </w:rPr>
        <w:t>r</w:t>
      </w:r>
      <w:r w:rsidR="003350C8">
        <w:rPr>
          <w:rFonts w:ascii="Arial" w:hAnsi="Arial" w:cs="Arial"/>
          <w:b/>
          <w:sz w:val="22"/>
          <w:szCs w:val="28"/>
        </w:rPr>
        <w:t xml:space="preserve"> der arbeitnehmerfreundlichsten </w:t>
      </w:r>
      <w:r w:rsidR="00267E29">
        <w:rPr>
          <w:rFonts w:ascii="Arial" w:hAnsi="Arial" w:cs="Arial"/>
          <w:b/>
          <w:sz w:val="22"/>
          <w:szCs w:val="28"/>
        </w:rPr>
        <w:t xml:space="preserve">Betriebe </w:t>
      </w:r>
      <w:r w:rsidR="00C72D6C">
        <w:rPr>
          <w:rFonts w:ascii="Arial" w:hAnsi="Arial" w:cs="Arial"/>
          <w:b/>
          <w:sz w:val="22"/>
          <w:szCs w:val="28"/>
        </w:rPr>
        <w:t>Deutschlands</w:t>
      </w:r>
      <w:r w:rsidR="003350C8">
        <w:rPr>
          <w:rFonts w:ascii="Arial" w:hAnsi="Arial" w:cs="Arial"/>
          <w:b/>
          <w:sz w:val="22"/>
          <w:szCs w:val="28"/>
        </w:rPr>
        <w:t xml:space="preserve"> </w:t>
      </w:r>
      <w:r w:rsidR="00827D65">
        <w:rPr>
          <w:rFonts w:ascii="Arial" w:hAnsi="Arial" w:cs="Arial"/>
          <w:b/>
          <w:sz w:val="22"/>
          <w:szCs w:val="28"/>
        </w:rPr>
        <w:t>prämiert</w:t>
      </w:r>
      <w:r w:rsidR="003350C8">
        <w:rPr>
          <w:rFonts w:ascii="Arial" w:hAnsi="Arial" w:cs="Arial"/>
          <w:b/>
          <w:sz w:val="22"/>
          <w:szCs w:val="28"/>
        </w:rPr>
        <w:t xml:space="preserve">. </w:t>
      </w:r>
      <w:r w:rsidR="00523976">
        <w:rPr>
          <w:rFonts w:ascii="Arial" w:hAnsi="Arial" w:cs="Arial"/>
          <w:b/>
          <w:sz w:val="22"/>
          <w:szCs w:val="28"/>
        </w:rPr>
        <w:t xml:space="preserve">Der Sonnen- und Wetterschutzexperte zählt damit zu den rund </w:t>
      </w:r>
      <w:r w:rsidR="00B400C1">
        <w:rPr>
          <w:rFonts w:ascii="Arial" w:hAnsi="Arial" w:cs="Arial"/>
          <w:b/>
          <w:sz w:val="22"/>
          <w:szCs w:val="28"/>
        </w:rPr>
        <w:t>fünf</w:t>
      </w:r>
      <w:r w:rsidR="00523976">
        <w:rPr>
          <w:rFonts w:ascii="Arial" w:hAnsi="Arial" w:cs="Arial"/>
          <w:b/>
          <w:sz w:val="22"/>
          <w:szCs w:val="28"/>
        </w:rPr>
        <w:t xml:space="preserve"> Prozent der beliebtesten Unternehmen auf de</w:t>
      </w:r>
      <w:r w:rsidR="003A4319">
        <w:rPr>
          <w:rFonts w:ascii="Arial" w:hAnsi="Arial" w:cs="Arial"/>
          <w:b/>
          <w:sz w:val="22"/>
          <w:szCs w:val="28"/>
        </w:rPr>
        <w:t>r</w:t>
      </w:r>
      <w:r w:rsidR="00523976">
        <w:rPr>
          <w:rFonts w:ascii="Arial" w:hAnsi="Arial" w:cs="Arial"/>
          <w:b/>
          <w:sz w:val="22"/>
          <w:szCs w:val="28"/>
        </w:rPr>
        <w:t xml:space="preserve"> vielgenutzten Arbeitgeber-Bewertungsp</w:t>
      </w:r>
      <w:r>
        <w:rPr>
          <w:rFonts w:ascii="Arial" w:hAnsi="Arial" w:cs="Arial"/>
          <w:b/>
          <w:sz w:val="22"/>
          <w:szCs w:val="28"/>
        </w:rPr>
        <w:t>lattform</w:t>
      </w:r>
      <w:r w:rsidR="00523976">
        <w:rPr>
          <w:rFonts w:ascii="Arial" w:hAnsi="Arial" w:cs="Arial"/>
          <w:b/>
          <w:sz w:val="22"/>
          <w:szCs w:val="28"/>
        </w:rPr>
        <w:t xml:space="preserve">.    </w:t>
      </w:r>
    </w:p>
    <w:p w14:paraId="1ED6807C" w14:textId="4E0897FC" w:rsidR="00F43A48" w:rsidRDefault="00F43A48" w:rsidP="00B00B0E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Wer in Deutschland die Attraktivität eines Unternehmens bewerten möchte, tut dies zumeist </w:t>
      </w:r>
      <w:r w:rsidR="00FD0D28">
        <w:rPr>
          <w:rFonts w:ascii="Arial" w:eastAsia="Calibri" w:hAnsi="Arial" w:cs="Arial"/>
          <w:sz w:val="22"/>
          <w:szCs w:val="22"/>
          <w:lang w:eastAsia="en-US"/>
        </w:rPr>
        <w:t>auf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Kununu, eine</w:t>
      </w:r>
      <w:r w:rsidR="00201963">
        <w:rPr>
          <w:rFonts w:ascii="Arial" w:eastAsia="Calibri" w:hAnsi="Arial" w:cs="Arial"/>
          <w:sz w:val="22"/>
          <w:szCs w:val="22"/>
          <w:lang w:eastAsia="en-US"/>
        </w:rPr>
        <w:t>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Plattform zur Bewertung von Arbeitgebern. Besonders beliebte Unternehmen werden </w:t>
      </w:r>
      <w:r w:rsidR="00201963">
        <w:rPr>
          <w:rFonts w:ascii="Arial" w:eastAsia="Calibri" w:hAnsi="Arial" w:cs="Arial"/>
          <w:sz w:val="22"/>
          <w:szCs w:val="22"/>
          <w:lang w:eastAsia="en-US"/>
        </w:rPr>
        <w:t>hier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mit dem Top-Company-Siegel ausgezeichnet. Jetzt ist es dem </w:t>
      </w:r>
      <w:r w:rsidR="003A4319">
        <w:rPr>
          <w:rFonts w:ascii="Arial" w:eastAsia="Calibri" w:hAnsi="Arial" w:cs="Arial"/>
          <w:sz w:val="22"/>
          <w:szCs w:val="22"/>
          <w:lang w:eastAsia="en-US"/>
        </w:rPr>
        <w:t xml:space="preserve">Hersteller von Markisen, Terrassendächern und Glasoasen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mit Sitz in Köln und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Möckern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bei Magdeburg gelungen, die begehrte Auszeichnung zu er</w:t>
      </w:r>
      <w:r w:rsidR="00153C20">
        <w:rPr>
          <w:rFonts w:ascii="Arial" w:eastAsia="Calibri" w:hAnsi="Arial" w:cs="Arial"/>
          <w:sz w:val="22"/>
          <w:szCs w:val="22"/>
          <w:lang w:eastAsia="en-US"/>
        </w:rPr>
        <w:t>halten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4E054CE" w14:textId="4518952D" w:rsidR="0012215D" w:rsidRDefault="00827D65" w:rsidP="00F43A48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„</w:t>
      </w:r>
      <w:r w:rsidR="00F43A48">
        <w:rPr>
          <w:rFonts w:ascii="Arial" w:eastAsia="Calibri" w:hAnsi="Arial" w:cs="Arial"/>
          <w:sz w:val="22"/>
          <w:szCs w:val="22"/>
          <w:lang w:eastAsia="en-US"/>
        </w:rPr>
        <w:t xml:space="preserve">Wir sind sehr stolz auf </w:t>
      </w:r>
      <w:r w:rsidR="00B400C1">
        <w:rPr>
          <w:rFonts w:ascii="Arial" w:eastAsia="Calibri" w:hAnsi="Arial" w:cs="Arial"/>
          <w:sz w:val="22"/>
          <w:szCs w:val="22"/>
          <w:lang w:eastAsia="en-US"/>
        </w:rPr>
        <w:t>das Top-Company-Siegel von Kununu</w:t>
      </w:r>
      <w:r w:rsidR="00F43A48">
        <w:rPr>
          <w:rFonts w:ascii="Arial" w:eastAsia="Calibri" w:hAnsi="Arial" w:cs="Arial"/>
          <w:sz w:val="22"/>
          <w:szCs w:val="22"/>
          <w:lang w:eastAsia="en-US"/>
        </w:rPr>
        <w:t xml:space="preserve">“, freut sich Wolfgang Fäßle, </w:t>
      </w:r>
      <w:r w:rsidR="0012215D">
        <w:rPr>
          <w:rFonts w:ascii="Arial" w:eastAsia="Calibri" w:hAnsi="Arial" w:cs="Arial"/>
          <w:sz w:val="22"/>
          <w:szCs w:val="22"/>
          <w:lang w:eastAsia="en-US"/>
        </w:rPr>
        <w:t>P</w:t>
      </w:r>
      <w:r w:rsidR="00F43A48">
        <w:rPr>
          <w:rFonts w:ascii="Arial" w:eastAsia="Calibri" w:hAnsi="Arial" w:cs="Arial"/>
          <w:sz w:val="22"/>
          <w:szCs w:val="22"/>
          <w:lang w:eastAsia="en-US"/>
        </w:rPr>
        <w:t>ersonalchef bei Weinor, „</w:t>
      </w:r>
      <w:r w:rsidR="0012215D">
        <w:rPr>
          <w:rFonts w:ascii="Arial" w:eastAsia="Calibri" w:hAnsi="Arial" w:cs="Arial"/>
          <w:sz w:val="22"/>
          <w:szCs w:val="22"/>
          <w:lang w:eastAsia="en-US"/>
        </w:rPr>
        <w:t xml:space="preserve">schließlich reflektiert </w:t>
      </w:r>
      <w:r w:rsidR="00B400C1">
        <w:rPr>
          <w:rFonts w:ascii="Arial" w:eastAsia="Calibri" w:hAnsi="Arial" w:cs="Arial"/>
          <w:sz w:val="22"/>
          <w:szCs w:val="22"/>
          <w:lang w:eastAsia="en-US"/>
        </w:rPr>
        <w:t>es</w:t>
      </w:r>
      <w:r w:rsidR="0012215D">
        <w:rPr>
          <w:rFonts w:ascii="Arial" w:eastAsia="Calibri" w:hAnsi="Arial" w:cs="Arial"/>
          <w:sz w:val="22"/>
          <w:szCs w:val="22"/>
          <w:lang w:eastAsia="en-US"/>
        </w:rPr>
        <w:t xml:space="preserve"> die vielfältigen Aktivitäten, mit denen sich Weinor für das Wohlergehen seiner Beschäftigten einsetzt – in Hinblick auf Work-Live-Balance, </w:t>
      </w:r>
      <w:r w:rsidR="00B400C1">
        <w:rPr>
          <w:rFonts w:ascii="Arial" w:eastAsia="Calibri" w:hAnsi="Arial" w:cs="Arial"/>
          <w:sz w:val="22"/>
          <w:szCs w:val="22"/>
          <w:lang w:eastAsia="en-US"/>
        </w:rPr>
        <w:t xml:space="preserve">Gesundheit, </w:t>
      </w:r>
      <w:r w:rsidR="0012215D">
        <w:rPr>
          <w:rFonts w:ascii="Arial" w:eastAsia="Calibri" w:hAnsi="Arial" w:cs="Arial"/>
          <w:sz w:val="22"/>
          <w:szCs w:val="22"/>
          <w:lang w:eastAsia="en-US"/>
        </w:rPr>
        <w:t xml:space="preserve">aber auch auf eine </w:t>
      </w:r>
      <w:r w:rsidR="005259FA">
        <w:rPr>
          <w:rFonts w:ascii="Arial" w:eastAsia="Calibri" w:hAnsi="Arial" w:cs="Arial"/>
          <w:sz w:val="22"/>
          <w:szCs w:val="22"/>
          <w:lang w:eastAsia="en-US"/>
        </w:rPr>
        <w:t>attraktive</w:t>
      </w:r>
      <w:r w:rsidR="0012215D">
        <w:rPr>
          <w:rFonts w:ascii="Arial" w:eastAsia="Calibri" w:hAnsi="Arial" w:cs="Arial"/>
          <w:sz w:val="22"/>
          <w:szCs w:val="22"/>
          <w:lang w:eastAsia="en-US"/>
        </w:rPr>
        <w:t xml:space="preserve"> finanzielle Honorierung</w:t>
      </w:r>
      <w:r w:rsidR="005259FA">
        <w:rPr>
          <w:rFonts w:ascii="Arial" w:eastAsia="Calibri" w:hAnsi="Arial" w:cs="Arial"/>
          <w:sz w:val="22"/>
          <w:szCs w:val="22"/>
          <w:lang w:eastAsia="en-US"/>
        </w:rPr>
        <w:t xml:space="preserve"> der Arbeit</w:t>
      </w:r>
      <w:r w:rsidR="0012215D">
        <w:rPr>
          <w:rFonts w:ascii="Arial" w:eastAsia="Calibri" w:hAnsi="Arial" w:cs="Arial"/>
          <w:sz w:val="22"/>
          <w:szCs w:val="22"/>
          <w:lang w:eastAsia="en-US"/>
        </w:rPr>
        <w:t xml:space="preserve">.“ </w:t>
      </w:r>
    </w:p>
    <w:p w14:paraId="26F768C3" w14:textId="48969D53" w:rsidR="00284595" w:rsidRPr="00284595" w:rsidRDefault="00284595" w:rsidP="00C92E94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28459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Bestnoten auf Basis unabhängiger Bewertungen </w:t>
      </w:r>
    </w:p>
    <w:p w14:paraId="7767997C" w14:textId="4B6A2D11" w:rsidR="00C92E94" w:rsidRDefault="00C92E94" w:rsidP="00C92E94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2E94">
        <w:rPr>
          <w:rFonts w:ascii="Arial" w:eastAsia="Calibri" w:hAnsi="Arial" w:cs="Arial"/>
          <w:sz w:val="22"/>
          <w:szCs w:val="22"/>
          <w:lang w:eastAsia="en-US"/>
        </w:rPr>
        <w:t xml:space="preserve">Seit 2015 zeichnet </w:t>
      </w:r>
      <w:r w:rsidR="00E15D4D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ununu jene Unternehmen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mit einem Gütesiegel aus, die auf der Plattform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besonders gut bewertet wurden. Die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 xml:space="preserve">Auszeichnung würdigt damit Arbeitgeber, die ihren </w:t>
      </w:r>
      <w:r w:rsidR="00E15D4D">
        <w:rPr>
          <w:rFonts w:ascii="Arial" w:eastAsia="Calibri" w:hAnsi="Arial" w:cs="Arial"/>
          <w:sz w:val="22"/>
          <w:szCs w:val="22"/>
          <w:lang w:eastAsia="en-US"/>
        </w:rPr>
        <w:t>Angestellten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 xml:space="preserve"> ein möglichst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optimales Arbeitsumfeld bieten und so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zu deren Zufriedenheit beitragen.</w:t>
      </w:r>
    </w:p>
    <w:p w14:paraId="07953B09" w14:textId="0030DB41" w:rsidR="00C92E94" w:rsidRDefault="00C92E94" w:rsidP="00C92E94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2E94">
        <w:rPr>
          <w:rFonts w:ascii="Arial" w:eastAsia="Calibri" w:hAnsi="Arial" w:cs="Arial"/>
          <w:sz w:val="22"/>
          <w:szCs w:val="22"/>
          <w:lang w:eastAsia="en-US"/>
        </w:rPr>
        <w:t xml:space="preserve">Die Auszeichnung wird auf </w:t>
      </w:r>
      <w:r w:rsidR="00284595">
        <w:rPr>
          <w:rFonts w:ascii="Arial" w:eastAsia="Calibri" w:hAnsi="Arial" w:cs="Arial"/>
          <w:sz w:val="22"/>
          <w:szCs w:val="22"/>
          <w:lang w:eastAsia="en-US"/>
        </w:rPr>
        <w:t>Grundlage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 xml:space="preserve"> unabhängige</w:t>
      </w:r>
      <w:r w:rsidR="00EC4F0D">
        <w:rPr>
          <w:rFonts w:ascii="Arial" w:eastAsia="Calibri" w:hAnsi="Arial" w:cs="Arial"/>
          <w:sz w:val="22"/>
          <w:szCs w:val="22"/>
          <w:lang w:eastAsia="en-US"/>
        </w:rPr>
        <w:t>r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Bewertungen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F7D89">
        <w:rPr>
          <w:rFonts w:ascii="Arial" w:eastAsia="Calibri" w:hAnsi="Arial" w:cs="Arial"/>
          <w:sz w:val="22"/>
          <w:szCs w:val="22"/>
          <w:lang w:eastAsia="en-US"/>
        </w:rPr>
        <w:t>von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 xml:space="preserve"> Mitarbeitenden </w:t>
      </w:r>
      <w:r w:rsidR="007F7D89">
        <w:rPr>
          <w:rFonts w:ascii="Arial" w:eastAsia="Calibri" w:hAnsi="Arial" w:cs="Arial"/>
          <w:sz w:val="22"/>
          <w:szCs w:val="22"/>
          <w:lang w:eastAsia="en-US"/>
        </w:rPr>
        <w:t xml:space="preserve">und Bewerbenden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verliehen.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Für eine ausgewogene Arbeitgeber-Präsenz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lastRenderedPageBreak/>
        <w:t>fließ</w:t>
      </w:r>
      <w:r w:rsidR="00201963"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 xml:space="preserve"> neben dem 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ununu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Score auch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die Anzahl und die Aktualität der Bewertungen</w:t>
      </w:r>
      <w:r w:rsidR="00CD28C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2E94">
        <w:rPr>
          <w:rFonts w:ascii="Arial" w:eastAsia="Calibri" w:hAnsi="Arial" w:cs="Arial"/>
          <w:sz w:val="22"/>
          <w:szCs w:val="22"/>
          <w:lang w:eastAsia="en-US"/>
        </w:rPr>
        <w:t>in die Vergabe des Siegels ein.</w:t>
      </w:r>
    </w:p>
    <w:p w14:paraId="68E9EF0D" w14:textId="03068E8E" w:rsidR="005259FA" w:rsidRPr="005259FA" w:rsidRDefault="007A29DA" w:rsidP="00C92E94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Das Wohl</w:t>
      </w:r>
      <w:r w:rsidR="00827D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der Belegschaft </w:t>
      </w:r>
      <w:r w:rsidR="00827D65">
        <w:rPr>
          <w:rFonts w:ascii="Arial" w:eastAsia="Calibri" w:hAnsi="Arial" w:cs="Arial"/>
          <w:b/>
          <w:bCs/>
          <w:sz w:val="22"/>
          <w:szCs w:val="22"/>
          <w:lang w:eastAsia="en-US"/>
        </w:rPr>
        <w:t>im Fokus</w:t>
      </w:r>
    </w:p>
    <w:p w14:paraId="7D6F8EA7" w14:textId="74A2525D" w:rsidR="00827D65" w:rsidRDefault="005259FA" w:rsidP="00F43A48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3472">
        <w:rPr>
          <w:rFonts w:ascii="Arial" w:eastAsia="Calibri" w:hAnsi="Arial" w:cs="Arial"/>
          <w:sz w:val="22"/>
          <w:szCs w:val="22"/>
          <w:lang w:eastAsia="en-US"/>
        </w:rPr>
        <w:t xml:space="preserve">Vielfältige </w:t>
      </w:r>
      <w:r w:rsidR="00827D65">
        <w:rPr>
          <w:rFonts w:ascii="Arial" w:eastAsia="Calibri" w:hAnsi="Arial" w:cs="Arial"/>
          <w:sz w:val="22"/>
          <w:szCs w:val="22"/>
          <w:lang w:eastAsia="en-US"/>
        </w:rPr>
        <w:t xml:space="preserve">Arbeitszeitmodelle wie </w:t>
      </w:r>
      <w:r w:rsidRPr="00C13472">
        <w:rPr>
          <w:rFonts w:ascii="Arial" w:eastAsia="Calibri" w:hAnsi="Arial" w:cs="Arial"/>
          <w:sz w:val="22"/>
          <w:szCs w:val="22"/>
          <w:lang w:eastAsia="en-US"/>
        </w:rPr>
        <w:t xml:space="preserve">Teilzeitoptionen, Homeoffice- und Jobsharing-Angebote </w:t>
      </w:r>
      <w:r w:rsidR="00827D65" w:rsidRPr="00B00B0E">
        <w:rPr>
          <w:rFonts w:ascii="Arial" w:eastAsia="Calibri" w:hAnsi="Arial" w:cs="Arial"/>
          <w:sz w:val="22"/>
          <w:szCs w:val="22"/>
          <w:lang w:eastAsia="en-US"/>
        </w:rPr>
        <w:t>erlauben es den Mitarbeitenden</w:t>
      </w:r>
      <w:r w:rsidR="00827D65">
        <w:rPr>
          <w:rFonts w:ascii="Arial" w:eastAsia="Calibri" w:hAnsi="Arial" w:cs="Arial"/>
          <w:sz w:val="22"/>
          <w:szCs w:val="22"/>
          <w:lang w:eastAsia="en-US"/>
        </w:rPr>
        <w:t xml:space="preserve"> bei Weinor</w:t>
      </w:r>
      <w:r w:rsidR="00827D65" w:rsidRPr="00B00B0E">
        <w:rPr>
          <w:rFonts w:ascii="Arial" w:eastAsia="Calibri" w:hAnsi="Arial" w:cs="Arial"/>
          <w:sz w:val="22"/>
          <w:szCs w:val="22"/>
          <w:lang w:eastAsia="en-US"/>
        </w:rPr>
        <w:t>, flexibel auf ihre jeweilige Lebenssituation einzugehen</w:t>
      </w:r>
      <w:r w:rsidR="00827D65" w:rsidRPr="00C1347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B00B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Ein Haustarifvertrag und eine Gewinnbeteiligung zeig</w:t>
      </w:r>
      <w:r w:rsidR="00FD0D28">
        <w:rPr>
          <w:rFonts w:ascii="Arial" w:eastAsia="Calibri" w:hAnsi="Arial" w:cs="Arial"/>
          <w:sz w:val="22"/>
          <w:szCs w:val="22"/>
          <w:lang w:eastAsia="en-US"/>
        </w:rPr>
        <w:t>en</w:t>
      </w:r>
      <w:r w:rsidR="00201963">
        <w:rPr>
          <w:rFonts w:ascii="Arial" w:eastAsia="Calibri" w:hAnsi="Arial" w:cs="Arial"/>
          <w:sz w:val="22"/>
          <w:szCs w:val="22"/>
          <w:lang w:eastAsia="en-US"/>
        </w:rPr>
        <w:t xml:space="preserve"> der Belegschaft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die Wertschätzung auf finanzieller Ebene.</w:t>
      </w:r>
    </w:p>
    <w:p w14:paraId="06CFCDB3" w14:textId="315A083F" w:rsidR="0012215D" w:rsidRDefault="00827D65" w:rsidP="00F43A48">
      <w:pPr>
        <w:autoSpaceDE w:val="0"/>
        <w:autoSpaceDN w:val="0"/>
        <w:adjustRightInd w:val="0"/>
        <w:spacing w:after="160" w:line="360" w:lineRule="auto"/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="00D35272">
        <w:rPr>
          <w:rFonts w:ascii="Arial" w:eastAsia="Calibri" w:hAnsi="Arial" w:cs="Arial"/>
          <w:sz w:val="22"/>
          <w:szCs w:val="22"/>
          <w:lang w:eastAsia="en-US"/>
        </w:rPr>
        <w:t xml:space="preserve">ährend </w:t>
      </w:r>
      <w:r>
        <w:rPr>
          <w:rFonts w:ascii="Arial" w:eastAsia="Calibri" w:hAnsi="Arial" w:cs="Arial"/>
          <w:sz w:val="22"/>
          <w:szCs w:val="22"/>
          <w:lang w:eastAsia="en-US"/>
        </w:rPr>
        <w:t>des</w:t>
      </w:r>
      <w:r w:rsidR="00D35272">
        <w:rPr>
          <w:rFonts w:ascii="Arial" w:eastAsia="Calibri" w:hAnsi="Arial" w:cs="Arial"/>
          <w:sz w:val="22"/>
          <w:szCs w:val="22"/>
          <w:lang w:eastAsia="en-US"/>
        </w:rPr>
        <w:t xml:space="preserve"> gesamten Berufslebens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der Beschäftigten </w:t>
      </w:r>
      <w:r w:rsidR="00D35272">
        <w:rPr>
          <w:rFonts w:ascii="Arial" w:eastAsia="Calibri" w:hAnsi="Arial" w:cs="Arial"/>
          <w:sz w:val="22"/>
          <w:szCs w:val="22"/>
          <w:lang w:eastAsia="en-US"/>
        </w:rPr>
        <w:t>setzt das Unternehmen auf b</w:t>
      </w:r>
      <w:r w:rsidR="0012215D" w:rsidRPr="0012215D">
        <w:rPr>
          <w:rFonts w:ascii="Arial" w:eastAsia="Calibri" w:hAnsi="Arial" w:cs="Arial"/>
          <w:sz w:val="22"/>
          <w:szCs w:val="22"/>
          <w:lang w:eastAsia="en-US"/>
        </w:rPr>
        <w:t xml:space="preserve">edarfsorientierte Weiterbildungsmöglichkeiten in allen Bereichen. </w:t>
      </w:r>
      <w:r w:rsidR="005259FA">
        <w:rPr>
          <w:rFonts w:ascii="Arial" w:eastAsia="Calibri" w:hAnsi="Arial" w:cs="Arial"/>
          <w:sz w:val="22"/>
          <w:szCs w:val="22"/>
          <w:lang w:eastAsia="en-US"/>
        </w:rPr>
        <w:t xml:space="preserve">So legt man </w:t>
      </w:r>
      <w:r w:rsidR="006B700B">
        <w:rPr>
          <w:rFonts w:ascii="Arial" w:eastAsia="Calibri" w:hAnsi="Arial" w:cs="Arial"/>
          <w:sz w:val="22"/>
          <w:szCs w:val="22"/>
          <w:lang w:eastAsia="en-US"/>
        </w:rPr>
        <w:t xml:space="preserve">etwa </w:t>
      </w:r>
      <w:r w:rsidR="005259FA">
        <w:rPr>
          <w:rFonts w:ascii="Arial" w:eastAsia="Calibri" w:hAnsi="Arial" w:cs="Arial"/>
          <w:sz w:val="22"/>
          <w:szCs w:val="22"/>
          <w:lang w:eastAsia="en-US"/>
        </w:rPr>
        <w:t xml:space="preserve">großen Wert auf eine fundierte Ausbildung, nach deren Abschluss die Azubis mindestens für ein Jahr übernommen werden. </w:t>
      </w:r>
    </w:p>
    <w:p w14:paraId="580502C9" w14:textId="46615BC0" w:rsidR="001D1188" w:rsidRDefault="00E15D4D" w:rsidP="001D1188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Die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 xml:space="preserve"> Gesundheit der Mitarbeitenden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steht im Mittelpunkt, etwa bei den r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>egelmäßig</w:t>
      </w:r>
      <w:r>
        <w:rPr>
          <w:rFonts w:ascii="Arial" w:eastAsia="Calibri" w:hAnsi="Arial" w:cs="Arial"/>
          <w:sz w:val="22"/>
          <w:szCs w:val="22"/>
          <w:lang w:eastAsia="en-US"/>
        </w:rPr>
        <w:t>en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 xml:space="preserve"> Gesundheitsvorsorgeuntersuchungen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 xml:space="preserve"> Schutzkleidung, Bildschirmbrillen </w:t>
      </w:r>
      <w:r w:rsidR="004F70BC">
        <w:rPr>
          <w:rFonts w:ascii="Arial" w:eastAsia="Calibri" w:hAnsi="Arial" w:cs="Arial"/>
          <w:sz w:val="22"/>
          <w:szCs w:val="22"/>
          <w:lang w:eastAsia="en-US"/>
        </w:rPr>
        <w:t xml:space="preserve">sowie 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 xml:space="preserve">höhenverstellbare Schreibtische werden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gestellt und 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 xml:space="preserve">die Mitgliedschaft in einem Sportstudio </w:t>
      </w:r>
      <w:r>
        <w:rPr>
          <w:rFonts w:ascii="Arial" w:eastAsia="Calibri" w:hAnsi="Arial" w:cs="Arial"/>
          <w:sz w:val="22"/>
          <w:szCs w:val="22"/>
          <w:lang w:eastAsia="en-US"/>
        </w:rPr>
        <w:t>oder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 xml:space="preserve"> eine Kooperation mit </w:t>
      </w:r>
      <w:proofErr w:type="spellStart"/>
      <w:r w:rsidR="001D1188">
        <w:rPr>
          <w:rFonts w:ascii="Arial" w:eastAsia="Calibri" w:hAnsi="Arial" w:cs="Arial"/>
          <w:sz w:val="22"/>
          <w:szCs w:val="22"/>
          <w:lang w:eastAsia="en-US"/>
        </w:rPr>
        <w:t>JobRad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unterstützt</w:t>
      </w:r>
      <w:r w:rsidR="001D1188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9C0EDA2" w14:textId="37E280D2" w:rsidR="003E3130" w:rsidRDefault="003E5A84" w:rsidP="003E5A84">
      <w:pPr>
        <w:pStyle w:val="bodytext"/>
        <w:shd w:val="clear" w:color="auto" w:fill="FFFFFF"/>
        <w:spacing w:before="0" w:beforeAutospacing="0" w:after="150" w:afterAutospacing="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Allem voran steht aber ein </w:t>
      </w:r>
      <w:r w:rsidR="00EF6B07">
        <w:rPr>
          <w:rFonts w:ascii="Arial" w:eastAsia="Calibri" w:hAnsi="Arial" w:cs="Arial"/>
          <w:sz w:val="22"/>
          <w:szCs w:val="22"/>
          <w:lang w:eastAsia="en-US"/>
        </w:rPr>
        <w:t>wertschätzendes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Miteinander, oder wie Personalchef</w:t>
      </w:r>
      <w:r w:rsidR="002E2F3D">
        <w:rPr>
          <w:rFonts w:ascii="Arial" w:eastAsia="Calibri" w:hAnsi="Arial" w:cs="Arial"/>
          <w:sz w:val="22"/>
          <w:szCs w:val="22"/>
          <w:lang w:eastAsia="en-US"/>
        </w:rPr>
        <w:t xml:space="preserve"> Fäßle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es formuliert: </w:t>
      </w:r>
      <w:r w:rsidR="003E3130">
        <w:rPr>
          <w:rFonts w:ascii="Arial" w:eastAsia="Calibri" w:hAnsi="Arial" w:cs="Arial"/>
          <w:sz w:val="22"/>
          <w:szCs w:val="22"/>
          <w:lang w:eastAsia="en-US"/>
        </w:rPr>
        <w:t xml:space="preserve">„Wir </w:t>
      </w:r>
      <w:r w:rsidR="003A4319">
        <w:rPr>
          <w:rFonts w:ascii="Arial" w:eastAsia="Calibri" w:hAnsi="Arial" w:cs="Arial"/>
          <w:sz w:val="22"/>
          <w:szCs w:val="22"/>
          <w:lang w:eastAsia="en-US"/>
        </w:rPr>
        <w:t xml:space="preserve">gehen </w:t>
      </w:r>
      <w:r w:rsidR="003E3130">
        <w:rPr>
          <w:rFonts w:ascii="Arial" w:eastAsia="Calibri" w:hAnsi="Arial" w:cs="Arial"/>
          <w:sz w:val="22"/>
          <w:szCs w:val="22"/>
          <w:lang w:eastAsia="en-US"/>
        </w:rPr>
        <w:t xml:space="preserve">respektvoll </w:t>
      </w:r>
      <w:r w:rsidR="003A4319">
        <w:rPr>
          <w:rFonts w:ascii="Arial" w:eastAsia="Calibri" w:hAnsi="Arial" w:cs="Arial"/>
          <w:sz w:val="22"/>
          <w:szCs w:val="22"/>
          <w:lang w:eastAsia="en-US"/>
        </w:rPr>
        <w:t xml:space="preserve">miteinander um und stellen das Wohlergehen und die Weiterentwicklung jeder und jedes Einzelnen in den Vordergrund. </w:t>
      </w:r>
      <w:r w:rsidR="003E3130">
        <w:rPr>
          <w:rFonts w:ascii="Arial" w:eastAsia="Calibri" w:hAnsi="Arial" w:cs="Arial"/>
          <w:sz w:val="22"/>
          <w:szCs w:val="22"/>
          <w:lang w:eastAsia="en-US"/>
        </w:rPr>
        <w:t xml:space="preserve">Spaß an der Arbeit verstehen wir als </w:t>
      </w:r>
      <w:r w:rsidR="003A4319">
        <w:rPr>
          <w:rFonts w:ascii="Arial" w:eastAsia="Calibri" w:hAnsi="Arial" w:cs="Arial"/>
          <w:sz w:val="22"/>
          <w:szCs w:val="22"/>
          <w:lang w:eastAsia="en-US"/>
        </w:rPr>
        <w:t>grundlegendes Element für eine hohe Motivation und damit letztlich auch für unseren Unternehmenserfolg.“</w:t>
      </w:r>
    </w:p>
    <w:p w14:paraId="5B8A1DA9" w14:textId="311D29FF" w:rsidR="00541FC1" w:rsidRDefault="006C6C88" w:rsidP="00E35A0B">
      <w:pPr>
        <w:spacing w:after="20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E069EBD" w14:textId="6E2551DC" w:rsidR="00A41C9C" w:rsidRPr="00EE50B3" w:rsidRDefault="00A41C9C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14:paraId="15BFF095" w14:textId="51F1DF6F" w:rsidR="00A41C9C" w:rsidRPr="00086316" w:rsidRDefault="00A41C9C" w:rsidP="009D0AED">
      <w:pPr>
        <w:spacing w:after="200" w:line="360" w:lineRule="auto"/>
        <w:rPr>
          <w:rFonts w:ascii="Arial" w:hAnsi="Arial" w:cs="Arial"/>
          <w:sz w:val="22"/>
          <w:szCs w:val="22"/>
        </w:rPr>
      </w:pPr>
      <w:r w:rsidRPr="00086316">
        <w:rPr>
          <w:rFonts w:ascii="Arial" w:hAnsi="Arial" w:cs="Arial"/>
          <w:sz w:val="22"/>
          <w:szCs w:val="22"/>
        </w:rPr>
        <w:t>Christian Pätz</w:t>
      </w:r>
      <w:r w:rsidR="009D0AED" w:rsidRPr="00086316">
        <w:rPr>
          <w:rFonts w:ascii="Arial" w:hAnsi="Arial" w:cs="Arial"/>
          <w:sz w:val="22"/>
          <w:szCs w:val="22"/>
        </w:rPr>
        <w:br/>
      </w:r>
      <w:r w:rsidR="00160BBB" w:rsidRPr="00086316">
        <w:rPr>
          <w:rFonts w:ascii="Arial" w:hAnsi="Arial" w:cs="Arial"/>
          <w:sz w:val="22"/>
          <w:szCs w:val="22"/>
        </w:rPr>
        <w:t>Weinor</w:t>
      </w:r>
      <w:r w:rsidRPr="00086316">
        <w:rPr>
          <w:rFonts w:ascii="Arial" w:hAnsi="Arial" w:cs="Arial"/>
          <w:sz w:val="22"/>
          <w:szCs w:val="22"/>
        </w:rPr>
        <w:t xml:space="preserve"> GmbH &amp; Co. KG</w:t>
      </w:r>
      <w:r w:rsidRPr="00086316">
        <w:rPr>
          <w:rFonts w:ascii="Arial" w:hAnsi="Arial" w:cs="Arial"/>
          <w:b/>
          <w:sz w:val="22"/>
          <w:szCs w:val="22"/>
        </w:rPr>
        <w:t xml:space="preserve">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 xml:space="preserve">Mathias-Brüggen-Str. 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110 </w:t>
      </w:r>
      <w:r w:rsidRPr="00E72E18">
        <w:rPr>
          <w:b/>
          <w:sz w:val="22"/>
          <w:szCs w:val="22"/>
          <w:lang w:val="fr-FR" w:bidi="he-IL"/>
        </w:rPr>
        <w:t>||</w:t>
      </w:r>
      <w:r w:rsidRPr="00E72E18">
        <w:rPr>
          <w:rFonts w:ascii="Arial" w:hAnsi="Arial" w:cs="Arial"/>
          <w:sz w:val="22"/>
          <w:szCs w:val="22"/>
          <w:lang w:val="fr-FR"/>
        </w:rPr>
        <w:t xml:space="preserve"> 50829 </w:t>
      </w:r>
      <w:proofErr w:type="spellStart"/>
      <w:r w:rsidRPr="00E72E18">
        <w:rPr>
          <w:rFonts w:ascii="Arial" w:hAnsi="Arial" w:cs="Arial"/>
          <w:sz w:val="22"/>
          <w:szCs w:val="22"/>
          <w:lang w:val="fr-FR"/>
        </w:rPr>
        <w:t>Köln</w:t>
      </w:r>
      <w:proofErr w:type="spellEnd"/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5B1670">
        <w:rPr>
          <w:rFonts w:ascii="Arial" w:hAnsi="Arial" w:cs="Arial"/>
          <w:sz w:val="22"/>
          <w:szCs w:val="22"/>
          <w:lang w:val="fr-FR"/>
        </w:rPr>
        <w:t>Mail: cpaetz@</w:t>
      </w:r>
      <w:r w:rsidR="00E266E4" w:rsidRPr="005B1670">
        <w:rPr>
          <w:rFonts w:ascii="Arial" w:hAnsi="Arial" w:cs="Arial"/>
          <w:sz w:val="22"/>
          <w:szCs w:val="22"/>
          <w:lang w:val="fr-FR"/>
        </w:rPr>
        <w:t>w</w:t>
      </w:r>
      <w:r w:rsidR="00160BBB" w:rsidRPr="005B1670">
        <w:rPr>
          <w:rFonts w:ascii="Arial" w:hAnsi="Arial" w:cs="Arial"/>
          <w:sz w:val="22"/>
          <w:szCs w:val="22"/>
          <w:lang w:val="fr-FR"/>
        </w:rPr>
        <w:t>einor</w:t>
      </w:r>
      <w:r w:rsidRPr="005B1670">
        <w:rPr>
          <w:rFonts w:ascii="Arial" w:hAnsi="Arial" w:cs="Arial"/>
          <w:sz w:val="22"/>
          <w:szCs w:val="22"/>
          <w:lang w:val="fr-FR"/>
        </w:rPr>
        <w:t xml:space="preserve">.de </w:t>
      </w:r>
      <w:r w:rsidRPr="005B1670">
        <w:rPr>
          <w:b/>
          <w:sz w:val="22"/>
          <w:szCs w:val="22"/>
          <w:lang w:val="fr-FR" w:bidi="he-IL"/>
        </w:rPr>
        <w:t xml:space="preserve">|| </w:t>
      </w:r>
      <w:hyperlink r:id="rId8" w:history="1">
        <w:r w:rsidR="009D0AED" w:rsidRPr="00C05621">
          <w:rPr>
            <w:rStyle w:val="Hyperlink"/>
            <w:rFonts w:ascii="Arial" w:hAnsi="Arial" w:cs="Arial"/>
            <w:sz w:val="22"/>
            <w:szCs w:val="22"/>
            <w:lang w:val="fr-FR"/>
          </w:rPr>
          <w:t>weinor.de</w:t>
        </w:r>
      </w:hyperlink>
      <w:r w:rsidR="009D0AED">
        <w:rPr>
          <w:rFonts w:ascii="Arial" w:hAnsi="Arial" w:cs="Arial"/>
          <w:sz w:val="22"/>
          <w:szCs w:val="22"/>
          <w:lang w:val="fr-FR"/>
        </w:rPr>
        <w:br/>
      </w:r>
      <w:r w:rsidRPr="00086316">
        <w:rPr>
          <w:rFonts w:ascii="Arial" w:hAnsi="Arial" w:cs="Arial"/>
          <w:sz w:val="22"/>
          <w:szCs w:val="22"/>
        </w:rPr>
        <w:t xml:space="preserve">Tel.: 0221 / 597 09 265 </w:t>
      </w:r>
      <w:r w:rsidRPr="00086316">
        <w:rPr>
          <w:b/>
          <w:sz w:val="22"/>
          <w:szCs w:val="22"/>
          <w:lang w:bidi="he-IL"/>
        </w:rPr>
        <w:t xml:space="preserve">|| </w:t>
      </w:r>
      <w:r w:rsidRPr="00086316">
        <w:rPr>
          <w:rFonts w:ascii="Arial" w:hAnsi="Arial" w:cs="Arial"/>
          <w:sz w:val="22"/>
          <w:szCs w:val="22"/>
        </w:rPr>
        <w:t>Fax: 0221</w:t>
      </w:r>
      <w:r w:rsidR="00014117" w:rsidRPr="00086316">
        <w:rPr>
          <w:rFonts w:ascii="Arial" w:hAnsi="Arial" w:cs="Arial"/>
          <w:sz w:val="22"/>
          <w:szCs w:val="22"/>
        </w:rPr>
        <w:t xml:space="preserve"> </w:t>
      </w:r>
      <w:r w:rsidRPr="00086316">
        <w:rPr>
          <w:rFonts w:ascii="Arial" w:hAnsi="Arial" w:cs="Arial"/>
          <w:sz w:val="22"/>
          <w:szCs w:val="22"/>
        </w:rPr>
        <w:t>/ 595 11 89</w:t>
      </w:r>
    </w:p>
    <w:p w14:paraId="3D754A52" w14:textId="77777777" w:rsidR="00153C20" w:rsidRDefault="00153C2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25E91BFB" w14:textId="19DACDED" w:rsidR="00776043" w:rsidRPr="003A557C" w:rsidRDefault="004663F9" w:rsidP="00AF50CD">
      <w:pPr>
        <w:spacing w:after="200"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  <w:r w:rsidR="003A557C">
        <w:rPr>
          <w:rFonts w:ascii="Arial" w:hAnsi="Arial" w:cs="Arial"/>
          <w:b/>
          <w:sz w:val="22"/>
          <w:szCs w:val="22"/>
          <w:u w:val="single"/>
        </w:rPr>
        <w:br/>
      </w:r>
    </w:p>
    <w:p w14:paraId="637F04B5" w14:textId="77777777" w:rsidR="00F45A3C" w:rsidRDefault="00F45A3C" w:rsidP="00BD4D8D">
      <w:pPr>
        <w:spacing w:after="200" w:line="360" w:lineRule="auto"/>
        <w:ind w:right="-142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7F162BFE" wp14:editId="2519FABF">
            <wp:extent cx="1539835" cy="2047875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97" cy="205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86AE" w14:textId="7FF6C344" w:rsidR="00C13472" w:rsidRDefault="002E6A63" w:rsidP="007F7D89">
      <w:pPr>
        <w:spacing w:after="200" w:line="360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  <w:r w:rsidR="00A105B4">
        <w:rPr>
          <w:rFonts w:ascii="Arial" w:hAnsi="Arial" w:cs="Arial"/>
          <w:sz w:val="22"/>
          <w:szCs w:val="22"/>
        </w:rPr>
        <w:br/>
      </w:r>
      <w:r w:rsidR="00086316">
        <w:rPr>
          <w:rFonts w:ascii="Arial" w:hAnsi="Arial" w:cs="Arial"/>
          <w:sz w:val="22"/>
          <w:szCs w:val="22"/>
        </w:rPr>
        <w:t>W</w:t>
      </w:r>
      <w:r w:rsidR="003E3130" w:rsidRPr="003E3130">
        <w:rPr>
          <w:rFonts w:ascii="Arial" w:hAnsi="Arial" w:cs="Arial"/>
          <w:sz w:val="22"/>
          <w:szCs w:val="22"/>
        </w:rPr>
        <w:t xml:space="preserve">einor wird </w:t>
      </w:r>
      <w:r w:rsidR="00BD4D8D">
        <w:rPr>
          <w:rFonts w:ascii="Arial" w:hAnsi="Arial" w:cs="Arial"/>
          <w:sz w:val="22"/>
          <w:szCs w:val="22"/>
        </w:rPr>
        <w:t>für seine Beli</w:t>
      </w:r>
      <w:r w:rsidR="00EF6B07">
        <w:rPr>
          <w:rFonts w:ascii="Arial" w:hAnsi="Arial" w:cs="Arial"/>
          <w:sz w:val="22"/>
          <w:szCs w:val="22"/>
        </w:rPr>
        <w:t>e</w:t>
      </w:r>
      <w:r w:rsidR="00BD4D8D">
        <w:rPr>
          <w:rFonts w:ascii="Arial" w:hAnsi="Arial" w:cs="Arial"/>
          <w:sz w:val="22"/>
          <w:szCs w:val="22"/>
        </w:rPr>
        <w:t xml:space="preserve">btheit als Arbeitgeber mit dem Top-Company-Siegel </w:t>
      </w:r>
      <w:r w:rsidR="003A4319">
        <w:rPr>
          <w:rFonts w:ascii="Arial" w:hAnsi="Arial" w:cs="Arial"/>
          <w:sz w:val="22"/>
          <w:szCs w:val="22"/>
        </w:rPr>
        <w:t xml:space="preserve">2023 </w:t>
      </w:r>
      <w:r w:rsidR="00EF6B07">
        <w:rPr>
          <w:rFonts w:ascii="Arial" w:hAnsi="Arial" w:cs="Arial"/>
          <w:sz w:val="22"/>
          <w:szCs w:val="22"/>
        </w:rPr>
        <w:t xml:space="preserve">von Kununu </w:t>
      </w:r>
      <w:r w:rsidR="003E3130" w:rsidRPr="003E3130">
        <w:rPr>
          <w:rFonts w:ascii="Arial" w:hAnsi="Arial" w:cs="Arial"/>
          <w:sz w:val="22"/>
          <w:szCs w:val="22"/>
        </w:rPr>
        <w:t xml:space="preserve">ausgezeichnet. </w:t>
      </w:r>
      <w:r w:rsidR="008F48DD">
        <w:rPr>
          <w:rFonts w:ascii="Arial" w:hAnsi="Arial" w:cs="Arial"/>
          <w:sz w:val="22"/>
          <w:szCs w:val="22"/>
        </w:rPr>
        <w:br/>
      </w:r>
    </w:p>
    <w:p w14:paraId="1BC9DF29" w14:textId="77777777" w:rsidR="007F7D89" w:rsidRDefault="007F7D89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7F7D89">
        <w:rPr>
          <w:rFonts w:ascii="Arial" w:hAnsi="Arial" w:cs="Arial"/>
          <w:i/>
          <w:iCs/>
          <w:noProof/>
          <w:color w:val="00B050"/>
          <w:sz w:val="22"/>
          <w:szCs w:val="22"/>
        </w:rPr>
        <w:drawing>
          <wp:inline distT="0" distB="0" distL="0" distR="0" wp14:anchorId="6BE18DD7" wp14:editId="770E78B1">
            <wp:extent cx="3105150" cy="233336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912" cy="233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B825" w14:textId="1660D4A1" w:rsidR="00C13472" w:rsidRPr="00C13472" w:rsidRDefault="00C13472" w:rsidP="009D0AED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 w:rsidRPr="00C13472">
        <w:rPr>
          <w:rFonts w:ascii="Arial" w:hAnsi="Arial" w:cs="Arial"/>
          <w:b/>
          <w:sz w:val="22"/>
          <w:szCs w:val="22"/>
        </w:rPr>
        <w:t>Bild 2</w:t>
      </w:r>
      <w:r>
        <w:rPr>
          <w:rFonts w:ascii="Arial" w:hAnsi="Arial" w:cs="Arial"/>
          <w:b/>
          <w:sz w:val="22"/>
          <w:szCs w:val="22"/>
        </w:rPr>
        <w:t>:</w:t>
      </w:r>
    </w:p>
    <w:p w14:paraId="73E263CC" w14:textId="3E5CE172" w:rsidR="00523976" w:rsidRPr="007F7D89" w:rsidRDefault="00086316" w:rsidP="008F48DD">
      <w:pPr>
        <w:spacing w:after="150" w:line="360" w:lineRule="auto"/>
        <w:rPr>
          <w:rFonts w:ascii="Arial" w:hAnsi="Arial" w:cs="Arial"/>
          <w:sz w:val="22"/>
          <w:szCs w:val="22"/>
        </w:rPr>
      </w:pPr>
      <w:r w:rsidRPr="007F7D89">
        <w:rPr>
          <w:rFonts w:ascii="Arial" w:hAnsi="Arial" w:cs="Arial"/>
          <w:sz w:val="22"/>
          <w:szCs w:val="22"/>
        </w:rPr>
        <w:t>W</w:t>
      </w:r>
      <w:r w:rsidR="00C13472" w:rsidRPr="007F7D89">
        <w:rPr>
          <w:rFonts w:ascii="Arial" w:hAnsi="Arial" w:cs="Arial"/>
          <w:sz w:val="22"/>
          <w:szCs w:val="22"/>
        </w:rPr>
        <w:t>einor Personalleiter</w:t>
      </w:r>
      <w:r w:rsidR="00523976" w:rsidRPr="007F7D89">
        <w:rPr>
          <w:rFonts w:ascii="Arial" w:hAnsi="Arial" w:cs="Arial"/>
          <w:sz w:val="22"/>
          <w:szCs w:val="22"/>
        </w:rPr>
        <w:t xml:space="preserve"> Wolfgang Fäßle u</w:t>
      </w:r>
      <w:r w:rsidR="00C13472" w:rsidRPr="007F7D89">
        <w:rPr>
          <w:rFonts w:ascii="Arial" w:hAnsi="Arial" w:cs="Arial"/>
          <w:sz w:val="22"/>
          <w:szCs w:val="22"/>
        </w:rPr>
        <w:t xml:space="preserve">nd Projektmanagerin Svenja Droege mit </w:t>
      </w:r>
      <w:r w:rsidRPr="007F7D89">
        <w:rPr>
          <w:rFonts w:ascii="Arial" w:hAnsi="Arial" w:cs="Arial"/>
          <w:sz w:val="22"/>
          <w:szCs w:val="22"/>
        </w:rPr>
        <w:t xml:space="preserve">dem </w:t>
      </w:r>
      <w:r w:rsidR="00BD4D8D" w:rsidRPr="007F7D89">
        <w:rPr>
          <w:rFonts w:ascii="Arial" w:hAnsi="Arial" w:cs="Arial"/>
          <w:sz w:val="22"/>
          <w:szCs w:val="22"/>
        </w:rPr>
        <w:t>K</w:t>
      </w:r>
      <w:r w:rsidR="00523976" w:rsidRPr="007F7D89">
        <w:rPr>
          <w:rFonts w:ascii="Arial" w:hAnsi="Arial" w:cs="Arial"/>
          <w:sz w:val="22"/>
          <w:szCs w:val="22"/>
        </w:rPr>
        <w:t>ununu-</w:t>
      </w:r>
      <w:r w:rsidR="00C13472" w:rsidRPr="007F7D89">
        <w:rPr>
          <w:rFonts w:ascii="Arial" w:hAnsi="Arial" w:cs="Arial"/>
          <w:sz w:val="22"/>
          <w:szCs w:val="22"/>
        </w:rPr>
        <w:t>Top-</w:t>
      </w:r>
      <w:r w:rsidR="00523976" w:rsidRPr="007F7D89">
        <w:rPr>
          <w:rFonts w:ascii="Arial" w:hAnsi="Arial" w:cs="Arial"/>
          <w:sz w:val="22"/>
          <w:szCs w:val="22"/>
        </w:rPr>
        <w:t>Company-Siegel</w:t>
      </w:r>
      <w:r w:rsidR="00C13472" w:rsidRPr="007F7D89">
        <w:rPr>
          <w:rFonts w:ascii="Arial" w:hAnsi="Arial" w:cs="Arial"/>
          <w:sz w:val="22"/>
          <w:szCs w:val="22"/>
        </w:rPr>
        <w:t xml:space="preserve"> 202</w:t>
      </w:r>
      <w:r w:rsidR="00523976" w:rsidRPr="007F7D89">
        <w:rPr>
          <w:rFonts w:ascii="Arial" w:hAnsi="Arial" w:cs="Arial"/>
          <w:sz w:val="22"/>
          <w:szCs w:val="22"/>
        </w:rPr>
        <w:t>3</w:t>
      </w:r>
      <w:r w:rsidR="008F48DD" w:rsidRPr="007F7D89">
        <w:rPr>
          <w:rFonts w:ascii="Arial" w:hAnsi="Arial" w:cs="Arial"/>
          <w:sz w:val="22"/>
          <w:szCs w:val="22"/>
        </w:rPr>
        <w:t xml:space="preserve"> </w:t>
      </w:r>
      <w:r w:rsidR="008F48DD" w:rsidRPr="007F7D89">
        <w:rPr>
          <w:rFonts w:ascii="Arial" w:hAnsi="Arial" w:cs="Arial"/>
          <w:sz w:val="22"/>
          <w:szCs w:val="22"/>
        </w:rPr>
        <w:br/>
      </w:r>
    </w:p>
    <w:p w14:paraId="698F9AC4" w14:textId="281CBD58" w:rsidR="006B5BC1" w:rsidRPr="0072653C" w:rsidRDefault="008F48DD" w:rsidP="008F48DD">
      <w:pPr>
        <w:spacing w:after="150" w:line="360" w:lineRule="auto"/>
        <w:rPr>
          <w:rFonts w:ascii="Arial" w:hAnsi="Arial" w:cs="Arial"/>
          <w:sz w:val="22"/>
          <w:szCs w:val="22"/>
        </w:rPr>
      </w:pPr>
      <w:r w:rsidRPr="0072653C">
        <w:rPr>
          <w:rFonts w:ascii="Arial" w:hAnsi="Arial" w:cs="Arial"/>
          <w:sz w:val="22"/>
          <w:szCs w:val="22"/>
        </w:rPr>
        <w:t>Foto</w:t>
      </w:r>
      <w:r w:rsidR="007F7D89">
        <w:rPr>
          <w:rFonts w:ascii="Arial" w:hAnsi="Arial" w:cs="Arial"/>
          <w:sz w:val="22"/>
          <w:szCs w:val="22"/>
        </w:rPr>
        <w:t>s</w:t>
      </w:r>
      <w:r w:rsidRPr="0072653C">
        <w:rPr>
          <w:rFonts w:ascii="Arial" w:hAnsi="Arial" w:cs="Arial"/>
          <w:sz w:val="22"/>
          <w:szCs w:val="22"/>
        </w:rPr>
        <w:t>:</w:t>
      </w:r>
      <w:r w:rsidR="007F7D89">
        <w:rPr>
          <w:rFonts w:ascii="Arial" w:hAnsi="Arial" w:cs="Arial"/>
          <w:sz w:val="22"/>
          <w:szCs w:val="22"/>
        </w:rPr>
        <w:t xml:space="preserve"> Kununu / </w:t>
      </w:r>
      <w:r w:rsidRPr="0072653C">
        <w:rPr>
          <w:rFonts w:ascii="Arial" w:hAnsi="Arial" w:cs="Arial"/>
          <w:sz w:val="22"/>
          <w:szCs w:val="22"/>
        </w:rPr>
        <w:t>Weinor GmbH &amp; Co. KG</w:t>
      </w:r>
    </w:p>
    <w:sectPr w:rsidR="006B5BC1" w:rsidRPr="0072653C" w:rsidSect="008F48DD">
      <w:headerReference w:type="default" r:id="rId11"/>
      <w:pgSz w:w="11906" w:h="16838"/>
      <w:pgMar w:top="3119" w:right="2550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4BA4" w14:textId="77777777" w:rsidR="003F0096" w:rsidRDefault="003F0096" w:rsidP="006B5BC1">
      <w:r>
        <w:separator/>
      </w:r>
    </w:p>
  </w:endnote>
  <w:endnote w:type="continuationSeparator" w:id="0">
    <w:p w14:paraId="4A8B691C" w14:textId="77777777" w:rsidR="003F0096" w:rsidRDefault="003F0096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0000000000000000000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4DBA" w14:textId="77777777" w:rsidR="003F0096" w:rsidRDefault="003F0096" w:rsidP="006B5BC1">
      <w:r>
        <w:separator/>
      </w:r>
    </w:p>
  </w:footnote>
  <w:footnote w:type="continuationSeparator" w:id="0">
    <w:p w14:paraId="74E8792C" w14:textId="77777777" w:rsidR="003F0096" w:rsidRDefault="003F0096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13B89"/>
    <w:multiLevelType w:val="hybridMultilevel"/>
    <w:tmpl w:val="7C22BFC6"/>
    <w:lvl w:ilvl="0" w:tplc="507E7896"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65D89"/>
    <w:multiLevelType w:val="hybridMultilevel"/>
    <w:tmpl w:val="47D05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186018399">
    <w:abstractNumId w:val="9"/>
  </w:num>
  <w:num w:numId="2" w16cid:durableId="800729379">
    <w:abstractNumId w:val="16"/>
  </w:num>
  <w:num w:numId="3" w16cid:durableId="864247560">
    <w:abstractNumId w:val="12"/>
  </w:num>
  <w:num w:numId="4" w16cid:durableId="645361133">
    <w:abstractNumId w:val="4"/>
  </w:num>
  <w:num w:numId="5" w16cid:durableId="2076512777">
    <w:abstractNumId w:val="13"/>
  </w:num>
  <w:num w:numId="6" w16cid:durableId="1386174892">
    <w:abstractNumId w:val="18"/>
  </w:num>
  <w:num w:numId="7" w16cid:durableId="109396050">
    <w:abstractNumId w:val="15"/>
  </w:num>
  <w:num w:numId="8" w16cid:durableId="1286932321">
    <w:abstractNumId w:val="6"/>
  </w:num>
  <w:num w:numId="9" w16cid:durableId="1203053002">
    <w:abstractNumId w:val="7"/>
  </w:num>
  <w:num w:numId="10" w16cid:durableId="1258832087">
    <w:abstractNumId w:val="8"/>
  </w:num>
  <w:num w:numId="11" w16cid:durableId="1865971190">
    <w:abstractNumId w:val="19"/>
  </w:num>
  <w:num w:numId="12" w16cid:durableId="1753695224">
    <w:abstractNumId w:val="20"/>
  </w:num>
  <w:num w:numId="13" w16cid:durableId="1452359765">
    <w:abstractNumId w:val="14"/>
  </w:num>
  <w:num w:numId="14" w16cid:durableId="1152483269">
    <w:abstractNumId w:val="0"/>
  </w:num>
  <w:num w:numId="15" w16cid:durableId="1154032733">
    <w:abstractNumId w:val="1"/>
  </w:num>
  <w:num w:numId="16" w16cid:durableId="476338858">
    <w:abstractNumId w:val="4"/>
  </w:num>
  <w:num w:numId="17" w16cid:durableId="168522748">
    <w:abstractNumId w:val="11"/>
  </w:num>
  <w:num w:numId="18" w16cid:durableId="456024186">
    <w:abstractNumId w:val="3"/>
  </w:num>
  <w:num w:numId="19" w16cid:durableId="92408071">
    <w:abstractNumId w:val="2"/>
  </w:num>
  <w:num w:numId="20" w16cid:durableId="1496604959">
    <w:abstractNumId w:val="5"/>
  </w:num>
  <w:num w:numId="21" w16cid:durableId="341591220">
    <w:abstractNumId w:val="17"/>
  </w:num>
  <w:num w:numId="22" w16cid:durableId="19972209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4117"/>
    <w:rsid w:val="00017A8C"/>
    <w:rsid w:val="00022585"/>
    <w:rsid w:val="00032B3B"/>
    <w:rsid w:val="0004447C"/>
    <w:rsid w:val="000556B8"/>
    <w:rsid w:val="00057E1E"/>
    <w:rsid w:val="00061538"/>
    <w:rsid w:val="00074B25"/>
    <w:rsid w:val="00085518"/>
    <w:rsid w:val="00086316"/>
    <w:rsid w:val="00091E62"/>
    <w:rsid w:val="00096CC5"/>
    <w:rsid w:val="000A6291"/>
    <w:rsid w:val="000B3BC2"/>
    <w:rsid w:val="000B6D42"/>
    <w:rsid w:val="000C77E6"/>
    <w:rsid w:val="000D1115"/>
    <w:rsid w:val="000D22A1"/>
    <w:rsid w:val="000D2D60"/>
    <w:rsid w:val="000E7C3D"/>
    <w:rsid w:val="000F3E63"/>
    <w:rsid w:val="00105330"/>
    <w:rsid w:val="0012215D"/>
    <w:rsid w:val="001327C7"/>
    <w:rsid w:val="00132A8D"/>
    <w:rsid w:val="0013529D"/>
    <w:rsid w:val="00143189"/>
    <w:rsid w:val="001450D9"/>
    <w:rsid w:val="00153046"/>
    <w:rsid w:val="00153C20"/>
    <w:rsid w:val="00160BBB"/>
    <w:rsid w:val="00162F74"/>
    <w:rsid w:val="0016581D"/>
    <w:rsid w:val="00166F53"/>
    <w:rsid w:val="001708AB"/>
    <w:rsid w:val="00174E36"/>
    <w:rsid w:val="00175CF9"/>
    <w:rsid w:val="00181BEF"/>
    <w:rsid w:val="00193AE0"/>
    <w:rsid w:val="00193F35"/>
    <w:rsid w:val="0019702F"/>
    <w:rsid w:val="00197BF7"/>
    <w:rsid w:val="001A6512"/>
    <w:rsid w:val="001B0ADD"/>
    <w:rsid w:val="001B4067"/>
    <w:rsid w:val="001C3025"/>
    <w:rsid w:val="001D1188"/>
    <w:rsid w:val="001D7AA3"/>
    <w:rsid w:val="001E5731"/>
    <w:rsid w:val="00201963"/>
    <w:rsid w:val="00206557"/>
    <w:rsid w:val="00212393"/>
    <w:rsid w:val="00224504"/>
    <w:rsid w:val="002322A2"/>
    <w:rsid w:val="002340F2"/>
    <w:rsid w:val="00234DFC"/>
    <w:rsid w:val="00241B2E"/>
    <w:rsid w:val="002446D6"/>
    <w:rsid w:val="002514D9"/>
    <w:rsid w:val="00252BCF"/>
    <w:rsid w:val="002533E4"/>
    <w:rsid w:val="002575EA"/>
    <w:rsid w:val="00267E29"/>
    <w:rsid w:val="00273155"/>
    <w:rsid w:val="0028172D"/>
    <w:rsid w:val="00284595"/>
    <w:rsid w:val="00291D2B"/>
    <w:rsid w:val="00294156"/>
    <w:rsid w:val="002947CC"/>
    <w:rsid w:val="002A0BF2"/>
    <w:rsid w:val="002B75A8"/>
    <w:rsid w:val="002C4ACF"/>
    <w:rsid w:val="002C55D9"/>
    <w:rsid w:val="002D4526"/>
    <w:rsid w:val="002D4AE4"/>
    <w:rsid w:val="002D5006"/>
    <w:rsid w:val="002D5A3E"/>
    <w:rsid w:val="002E2F3D"/>
    <w:rsid w:val="002E4F18"/>
    <w:rsid w:val="002E651C"/>
    <w:rsid w:val="002E6A63"/>
    <w:rsid w:val="002E7E51"/>
    <w:rsid w:val="002F330F"/>
    <w:rsid w:val="003014A2"/>
    <w:rsid w:val="00301C3D"/>
    <w:rsid w:val="0030415B"/>
    <w:rsid w:val="0031714C"/>
    <w:rsid w:val="003215A3"/>
    <w:rsid w:val="003263DA"/>
    <w:rsid w:val="00326EB7"/>
    <w:rsid w:val="00333596"/>
    <w:rsid w:val="003350C8"/>
    <w:rsid w:val="003359C5"/>
    <w:rsid w:val="003405A7"/>
    <w:rsid w:val="00345CAE"/>
    <w:rsid w:val="00353E45"/>
    <w:rsid w:val="0035693A"/>
    <w:rsid w:val="00360943"/>
    <w:rsid w:val="00366941"/>
    <w:rsid w:val="0037714E"/>
    <w:rsid w:val="00377D6C"/>
    <w:rsid w:val="00381FF3"/>
    <w:rsid w:val="003857D2"/>
    <w:rsid w:val="0038791A"/>
    <w:rsid w:val="003975B9"/>
    <w:rsid w:val="003A23D6"/>
    <w:rsid w:val="003A4319"/>
    <w:rsid w:val="003A557C"/>
    <w:rsid w:val="003B19B8"/>
    <w:rsid w:val="003B43AD"/>
    <w:rsid w:val="003B628F"/>
    <w:rsid w:val="003B67F1"/>
    <w:rsid w:val="003C03ED"/>
    <w:rsid w:val="003C10F9"/>
    <w:rsid w:val="003C12B0"/>
    <w:rsid w:val="003D5FEC"/>
    <w:rsid w:val="003E3130"/>
    <w:rsid w:val="003E571A"/>
    <w:rsid w:val="003E5A84"/>
    <w:rsid w:val="003F0096"/>
    <w:rsid w:val="003F4158"/>
    <w:rsid w:val="0040471D"/>
    <w:rsid w:val="00404814"/>
    <w:rsid w:val="00411D00"/>
    <w:rsid w:val="00427616"/>
    <w:rsid w:val="0043079F"/>
    <w:rsid w:val="00431A18"/>
    <w:rsid w:val="00432876"/>
    <w:rsid w:val="00436009"/>
    <w:rsid w:val="0043753B"/>
    <w:rsid w:val="00437ADB"/>
    <w:rsid w:val="0044201B"/>
    <w:rsid w:val="00445096"/>
    <w:rsid w:val="0044613D"/>
    <w:rsid w:val="0044632E"/>
    <w:rsid w:val="00450066"/>
    <w:rsid w:val="00457C0C"/>
    <w:rsid w:val="004608CE"/>
    <w:rsid w:val="00465502"/>
    <w:rsid w:val="004663F9"/>
    <w:rsid w:val="004667DF"/>
    <w:rsid w:val="00485EA0"/>
    <w:rsid w:val="0049760A"/>
    <w:rsid w:val="00497E7C"/>
    <w:rsid w:val="004A1F2F"/>
    <w:rsid w:val="004B4755"/>
    <w:rsid w:val="004D5418"/>
    <w:rsid w:val="004D797E"/>
    <w:rsid w:val="004E2221"/>
    <w:rsid w:val="004E2A6D"/>
    <w:rsid w:val="004E7064"/>
    <w:rsid w:val="004E7F7B"/>
    <w:rsid w:val="004F1B6E"/>
    <w:rsid w:val="004F220D"/>
    <w:rsid w:val="004F3BC1"/>
    <w:rsid w:val="004F57CE"/>
    <w:rsid w:val="004F70BC"/>
    <w:rsid w:val="00503155"/>
    <w:rsid w:val="00510B7C"/>
    <w:rsid w:val="005143C1"/>
    <w:rsid w:val="00523976"/>
    <w:rsid w:val="005244D5"/>
    <w:rsid w:val="005259FA"/>
    <w:rsid w:val="00532E24"/>
    <w:rsid w:val="005358BA"/>
    <w:rsid w:val="00535939"/>
    <w:rsid w:val="00536860"/>
    <w:rsid w:val="00541FC1"/>
    <w:rsid w:val="00543D14"/>
    <w:rsid w:val="00556A22"/>
    <w:rsid w:val="00556E63"/>
    <w:rsid w:val="00564E3B"/>
    <w:rsid w:val="00571D9F"/>
    <w:rsid w:val="00573CEE"/>
    <w:rsid w:val="00574676"/>
    <w:rsid w:val="00580996"/>
    <w:rsid w:val="00592EDE"/>
    <w:rsid w:val="005A0ECA"/>
    <w:rsid w:val="005B1670"/>
    <w:rsid w:val="005B5278"/>
    <w:rsid w:val="005E7AD9"/>
    <w:rsid w:val="00600867"/>
    <w:rsid w:val="006119BF"/>
    <w:rsid w:val="00623AF0"/>
    <w:rsid w:val="00625A1F"/>
    <w:rsid w:val="00642EEC"/>
    <w:rsid w:val="0065089D"/>
    <w:rsid w:val="00652AED"/>
    <w:rsid w:val="00664FEF"/>
    <w:rsid w:val="00665987"/>
    <w:rsid w:val="0068327C"/>
    <w:rsid w:val="00684509"/>
    <w:rsid w:val="00684EC8"/>
    <w:rsid w:val="0069338E"/>
    <w:rsid w:val="00695349"/>
    <w:rsid w:val="006A046D"/>
    <w:rsid w:val="006A17F6"/>
    <w:rsid w:val="006A6B0D"/>
    <w:rsid w:val="006B5BC1"/>
    <w:rsid w:val="006B700B"/>
    <w:rsid w:val="006C2D1A"/>
    <w:rsid w:val="006C2F31"/>
    <w:rsid w:val="006C6C88"/>
    <w:rsid w:val="006D5855"/>
    <w:rsid w:val="006D5C10"/>
    <w:rsid w:val="006D5F3E"/>
    <w:rsid w:val="006E70A6"/>
    <w:rsid w:val="006F1E20"/>
    <w:rsid w:val="007175A4"/>
    <w:rsid w:val="00722C67"/>
    <w:rsid w:val="00723E0E"/>
    <w:rsid w:val="0072651F"/>
    <w:rsid w:val="0072653C"/>
    <w:rsid w:val="00735E55"/>
    <w:rsid w:val="00747688"/>
    <w:rsid w:val="0075172E"/>
    <w:rsid w:val="00756FFC"/>
    <w:rsid w:val="007603B3"/>
    <w:rsid w:val="00762E47"/>
    <w:rsid w:val="0077017F"/>
    <w:rsid w:val="00776043"/>
    <w:rsid w:val="00790F8F"/>
    <w:rsid w:val="00793647"/>
    <w:rsid w:val="007A29DA"/>
    <w:rsid w:val="007A41D7"/>
    <w:rsid w:val="007A630A"/>
    <w:rsid w:val="007A65E3"/>
    <w:rsid w:val="007A6E3D"/>
    <w:rsid w:val="007B2DA2"/>
    <w:rsid w:val="007B2E97"/>
    <w:rsid w:val="007B5633"/>
    <w:rsid w:val="007D158D"/>
    <w:rsid w:val="007D2F7D"/>
    <w:rsid w:val="007E79CB"/>
    <w:rsid w:val="007F134C"/>
    <w:rsid w:val="007F4556"/>
    <w:rsid w:val="007F7D89"/>
    <w:rsid w:val="0080071E"/>
    <w:rsid w:val="00817203"/>
    <w:rsid w:val="0082198C"/>
    <w:rsid w:val="008244EB"/>
    <w:rsid w:val="00827D65"/>
    <w:rsid w:val="0083432F"/>
    <w:rsid w:val="008348A8"/>
    <w:rsid w:val="00845B6E"/>
    <w:rsid w:val="00863670"/>
    <w:rsid w:val="00892609"/>
    <w:rsid w:val="008929F1"/>
    <w:rsid w:val="0089338A"/>
    <w:rsid w:val="00895FE4"/>
    <w:rsid w:val="008C6834"/>
    <w:rsid w:val="008E106F"/>
    <w:rsid w:val="008F48DD"/>
    <w:rsid w:val="008F4C56"/>
    <w:rsid w:val="009011D5"/>
    <w:rsid w:val="00913A62"/>
    <w:rsid w:val="00914024"/>
    <w:rsid w:val="00931155"/>
    <w:rsid w:val="00936E88"/>
    <w:rsid w:val="00937CA6"/>
    <w:rsid w:val="0095277E"/>
    <w:rsid w:val="0095514A"/>
    <w:rsid w:val="00956091"/>
    <w:rsid w:val="0096241F"/>
    <w:rsid w:val="00966E66"/>
    <w:rsid w:val="00981757"/>
    <w:rsid w:val="0098375F"/>
    <w:rsid w:val="009A6A10"/>
    <w:rsid w:val="009A79AA"/>
    <w:rsid w:val="009C2760"/>
    <w:rsid w:val="009D0AED"/>
    <w:rsid w:val="009D2DD3"/>
    <w:rsid w:val="009E286A"/>
    <w:rsid w:val="009F6F26"/>
    <w:rsid w:val="00A105B4"/>
    <w:rsid w:val="00A11285"/>
    <w:rsid w:val="00A20511"/>
    <w:rsid w:val="00A26C52"/>
    <w:rsid w:val="00A337AA"/>
    <w:rsid w:val="00A366F1"/>
    <w:rsid w:val="00A41C9C"/>
    <w:rsid w:val="00A428DE"/>
    <w:rsid w:val="00A45835"/>
    <w:rsid w:val="00A47CB8"/>
    <w:rsid w:val="00A51383"/>
    <w:rsid w:val="00A5235C"/>
    <w:rsid w:val="00A5414B"/>
    <w:rsid w:val="00A55887"/>
    <w:rsid w:val="00A57835"/>
    <w:rsid w:val="00A62F3D"/>
    <w:rsid w:val="00A92281"/>
    <w:rsid w:val="00AA0275"/>
    <w:rsid w:val="00AA1F85"/>
    <w:rsid w:val="00AC3B8C"/>
    <w:rsid w:val="00AD2AF0"/>
    <w:rsid w:val="00AF1734"/>
    <w:rsid w:val="00AF50CD"/>
    <w:rsid w:val="00B00265"/>
    <w:rsid w:val="00B00B0E"/>
    <w:rsid w:val="00B15409"/>
    <w:rsid w:val="00B201DE"/>
    <w:rsid w:val="00B23F23"/>
    <w:rsid w:val="00B3265B"/>
    <w:rsid w:val="00B36EEE"/>
    <w:rsid w:val="00B400C1"/>
    <w:rsid w:val="00B47B1A"/>
    <w:rsid w:val="00B55C22"/>
    <w:rsid w:val="00B71447"/>
    <w:rsid w:val="00B85BF5"/>
    <w:rsid w:val="00B86053"/>
    <w:rsid w:val="00B90586"/>
    <w:rsid w:val="00BA2499"/>
    <w:rsid w:val="00BB111A"/>
    <w:rsid w:val="00BB1A8C"/>
    <w:rsid w:val="00BC0AC9"/>
    <w:rsid w:val="00BC14AF"/>
    <w:rsid w:val="00BD1380"/>
    <w:rsid w:val="00BD2E56"/>
    <w:rsid w:val="00BD4D8D"/>
    <w:rsid w:val="00BE6744"/>
    <w:rsid w:val="00BF1616"/>
    <w:rsid w:val="00C0034E"/>
    <w:rsid w:val="00C07240"/>
    <w:rsid w:val="00C12D27"/>
    <w:rsid w:val="00C13472"/>
    <w:rsid w:val="00C20447"/>
    <w:rsid w:val="00C37B83"/>
    <w:rsid w:val="00C41B06"/>
    <w:rsid w:val="00C5556C"/>
    <w:rsid w:val="00C60DEB"/>
    <w:rsid w:val="00C6141F"/>
    <w:rsid w:val="00C72D6C"/>
    <w:rsid w:val="00C73F6D"/>
    <w:rsid w:val="00C75C50"/>
    <w:rsid w:val="00C77899"/>
    <w:rsid w:val="00C84459"/>
    <w:rsid w:val="00C91341"/>
    <w:rsid w:val="00C92E94"/>
    <w:rsid w:val="00CA0D7F"/>
    <w:rsid w:val="00CA17D9"/>
    <w:rsid w:val="00CA375A"/>
    <w:rsid w:val="00CB5F37"/>
    <w:rsid w:val="00CD28C4"/>
    <w:rsid w:val="00CD5ABB"/>
    <w:rsid w:val="00CD68B0"/>
    <w:rsid w:val="00CF3A7D"/>
    <w:rsid w:val="00CF51F3"/>
    <w:rsid w:val="00D00EA3"/>
    <w:rsid w:val="00D040B7"/>
    <w:rsid w:val="00D06C63"/>
    <w:rsid w:val="00D21137"/>
    <w:rsid w:val="00D26D53"/>
    <w:rsid w:val="00D27DB6"/>
    <w:rsid w:val="00D306F8"/>
    <w:rsid w:val="00D349D8"/>
    <w:rsid w:val="00D35272"/>
    <w:rsid w:val="00D41482"/>
    <w:rsid w:val="00D5722A"/>
    <w:rsid w:val="00D5753E"/>
    <w:rsid w:val="00D668A3"/>
    <w:rsid w:val="00D80943"/>
    <w:rsid w:val="00D86A3F"/>
    <w:rsid w:val="00D8796A"/>
    <w:rsid w:val="00D900D0"/>
    <w:rsid w:val="00D93CF4"/>
    <w:rsid w:val="00DB10E5"/>
    <w:rsid w:val="00DB7488"/>
    <w:rsid w:val="00DC01D5"/>
    <w:rsid w:val="00DD0848"/>
    <w:rsid w:val="00DD16D7"/>
    <w:rsid w:val="00DD4C83"/>
    <w:rsid w:val="00DE15A7"/>
    <w:rsid w:val="00DF3F51"/>
    <w:rsid w:val="00DF50A7"/>
    <w:rsid w:val="00DF51FE"/>
    <w:rsid w:val="00DF662F"/>
    <w:rsid w:val="00E12A4C"/>
    <w:rsid w:val="00E15D4D"/>
    <w:rsid w:val="00E17200"/>
    <w:rsid w:val="00E266E4"/>
    <w:rsid w:val="00E3131A"/>
    <w:rsid w:val="00E35A0B"/>
    <w:rsid w:val="00E40A27"/>
    <w:rsid w:val="00E54B4D"/>
    <w:rsid w:val="00E5594C"/>
    <w:rsid w:val="00E57857"/>
    <w:rsid w:val="00E72BA7"/>
    <w:rsid w:val="00E72E18"/>
    <w:rsid w:val="00E83EF7"/>
    <w:rsid w:val="00E86706"/>
    <w:rsid w:val="00EA29CF"/>
    <w:rsid w:val="00EA40D8"/>
    <w:rsid w:val="00EA6081"/>
    <w:rsid w:val="00EC4F0D"/>
    <w:rsid w:val="00EC57E2"/>
    <w:rsid w:val="00ED023C"/>
    <w:rsid w:val="00ED397D"/>
    <w:rsid w:val="00ED6A0F"/>
    <w:rsid w:val="00EE171D"/>
    <w:rsid w:val="00EE253B"/>
    <w:rsid w:val="00EF4662"/>
    <w:rsid w:val="00EF6B07"/>
    <w:rsid w:val="00EF74DF"/>
    <w:rsid w:val="00F001B9"/>
    <w:rsid w:val="00F0594E"/>
    <w:rsid w:val="00F2306F"/>
    <w:rsid w:val="00F24EF7"/>
    <w:rsid w:val="00F27361"/>
    <w:rsid w:val="00F31437"/>
    <w:rsid w:val="00F35E54"/>
    <w:rsid w:val="00F43A48"/>
    <w:rsid w:val="00F45A3C"/>
    <w:rsid w:val="00F50A46"/>
    <w:rsid w:val="00F55A3D"/>
    <w:rsid w:val="00F611BB"/>
    <w:rsid w:val="00F679AD"/>
    <w:rsid w:val="00F76366"/>
    <w:rsid w:val="00F76BA5"/>
    <w:rsid w:val="00F77559"/>
    <w:rsid w:val="00F943DD"/>
    <w:rsid w:val="00F96026"/>
    <w:rsid w:val="00FB2622"/>
    <w:rsid w:val="00FB493C"/>
    <w:rsid w:val="00FC68C0"/>
    <w:rsid w:val="00FD0B6C"/>
    <w:rsid w:val="00FD0D28"/>
    <w:rsid w:val="00FE187E"/>
    <w:rsid w:val="00FF0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bodytext">
    <w:name w:val="bodytext"/>
    <w:basedOn w:val="Standard"/>
    <w:rsid w:val="00510B7C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ino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DD8AA-88BC-4E38-B03D-02978F80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3536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Christine Mangold</cp:lastModifiedBy>
  <cp:revision>3</cp:revision>
  <cp:lastPrinted>2020-10-13T11:53:00Z</cp:lastPrinted>
  <dcterms:created xsi:type="dcterms:W3CDTF">2023-06-20T06:52:00Z</dcterms:created>
  <dcterms:modified xsi:type="dcterms:W3CDTF">2023-06-20T06:59:00Z</dcterms:modified>
</cp:coreProperties>
</file>