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1F4A" w14:textId="5E0240C6" w:rsidR="006B5BC1" w:rsidRPr="00250C1C" w:rsidRDefault="00664FEF" w:rsidP="00411663">
      <w:pPr>
        <w:spacing w:line="360" w:lineRule="auto"/>
        <w:ind w:right="-87"/>
        <w:jc w:val="both"/>
        <w:rPr>
          <w:rFonts w:ascii="Arial" w:hAnsi="Arial"/>
          <w:sz w:val="28"/>
          <w:szCs w:val="28"/>
        </w:rPr>
      </w:pPr>
      <w:r>
        <w:rPr>
          <w:rFonts w:ascii="Arial" w:hAnsi="Arial"/>
          <w:sz w:val="28"/>
        </w:rPr>
        <w:t>Persbericht</w:t>
      </w:r>
      <w:r>
        <w:rPr>
          <w:rFonts w:ascii="Arial" w:hAnsi="Arial"/>
          <w:sz w:val="28"/>
        </w:rPr>
        <w:br/>
        <w:t>December 2022</w:t>
      </w:r>
    </w:p>
    <w:p w14:paraId="6410ED75" w14:textId="77777777" w:rsidR="00581270" w:rsidRPr="00250C1C" w:rsidRDefault="00581270" w:rsidP="00411663">
      <w:pPr>
        <w:spacing w:line="360" w:lineRule="auto"/>
        <w:jc w:val="both"/>
        <w:rPr>
          <w:rFonts w:ascii="Arial" w:hAnsi="Arial" w:cs="Arial"/>
          <w:b/>
          <w:szCs w:val="28"/>
        </w:rPr>
      </w:pPr>
    </w:p>
    <w:p w14:paraId="40E20A54" w14:textId="0854577D" w:rsidR="0028172D" w:rsidRPr="00250C1C" w:rsidRDefault="00E2329C" w:rsidP="00411663">
      <w:pPr>
        <w:spacing w:line="360" w:lineRule="auto"/>
        <w:jc w:val="both"/>
        <w:rPr>
          <w:rFonts w:ascii="Arial" w:hAnsi="Arial" w:cs="Arial"/>
          <w:b/>
          <w:sz w:val="28"/>
          <w:szCs w:val="28"/>
        </w:rPr>
      </w:pPr>
      <w:r>
        <w:rPr>
          <w:rFonts w:ascii="Arial" w:hAnsi="Arial"/>
          <w:b/>
        </w:rPr>
        <w:t>Weinor is de winnaar in zijn branche bij de Corporate Health Award (organisatie die jaarlijks in 18 branches de beste organisaties van Duitsland beloont)</w:t>
      </w:r>
    </w:p>
    <w:p w14:paraId="04C21C27" w14:textId="37B858DA" w:rsidR="00535939" w:rsidRPr="00535939" w:rsidRDefault="004C05B5" w:rsidP="00411663">
      <w:pPr>
        <w:spacing w:line="360" w:lineRule="auto"/>
        <w:jc w:val="both"/>
        <w:rPr>
          <w:rFonts w:ascii="Arial" w:hAnsi="Arial" w:cs="Arial"/>
          <w:b/>
          <w:sz w:val="22"/>
          <w:szCs w:val="28"/>
        </w:rPr>
      </w:pPr>
      <w:r>
        <w:rPr>
          <w:rFonts w:ascii="Arial" w:hAnsi="Arial"/>
          <w:b/>
          <w:sz w:val="28"/>
        </w:rPr>
        <w:t>''Landelijk rolmodel voor duurzame oplossingen''</w:t>
      </w:r>
    </w:p>
    <w:p w14:paraId="0C701392" w14:textId="6BFEB206" w:rsidR="002D5A3E" w:rsidRPr="002505E0" w:rsidRDefault="002D5A3E" w:rsidP="00411663">
      <w:pPr>
        <w:spacing w:line="360" w:lineRule="auto"/>
        <w:jc w:val="both"/>
        <w:rPr>
          <w:rFonts w:ascii="Arial" w:hAnsi="Arial" w:cs="Arial"/>
          <w:b/>
          <w:sz w:val="22"/>
          <w:szCs w:val="22"/>
        </w:rPr>
      </w:pPr>
    </w:p>
    <w:p w14:paraId="068216BB" w14:textId="0EFF90D1" w:rsidR="00C95FCC" w:rsidRPr="002505E0" w:rsidRDefault="00DF084E" w:rsidP="00411663">
      <w:pPr>
        <w:spacing w:line="360" w:lineRule="auto"/>
        <w:jc w:val="both"/>
        <w:rPr>
          <w:rFonts w:ascii="Arial" w:hAnsi="Arial" w:cs="Arial"/>
          <w:b/>
          <w:sz w:val="22"/>
          <w:szCs w:val="22"/>
        </w:rPr>
      </w:pPr>
      <w:r>
        <w:rPr>
          <w:rFonts w:ascii="Arial" w:hAnsi="Arial"/>
          <w:b/>
          <w:sz w:val="22"/>
        </w:rPr>
        <w:t xml:space="preserve">Weinor, de specialist uit Keulen op het gebied van zonwering en regen- en windbescherming heeft de Corparate Health Award 2022 gewonnen in de branche ''Productie/verwerkende industrie - middelgrote ondernemingen''. Het bedrijf is bekroond vanwege zijn uitstekende concept op het gebied van operationeel gezondheidsmanagement en wist zich hiermee staande te houden tegen tal van concurrenten. </w:t>
      </w:r>
    </w:p>
    <w:p w14:paraId="5795B0EC" w14:textId="77777777" w:rsidR="00D03B65" w:rsidRPr="002505E0" w:rsidRDefault="00D03B65" w:rsidP="00411663">
      <w:pPr>
        <w:spacing w:line="360" w:lineRule="auto"/>
        <w:jc w:val="both"/>
        <w:rPr>
          <w:rFonts w:ascii="Arial" w:hAnsi="Arial" w:cs="Arial"/>
          <w:sz w:val="22"/>
          <w:szCs w:val="22"/>
          <w:lang w:eastAsia="en-US"/>
        </w:rPr>
      </w:pPr>
    </w:p>
    <w:p w14:paraId="5817CB62" w14:textId="60A44016" w:rsidR="001B6F3C" w:rsidRPr="002505E0" w:rsidRDefault="00C8116F" w:rsidP="001B6F3C">
      <w:pPr>
        <w:spacing w:line="360" w:lineRule="auto"/>
        <w:jc w:val="both"/>
        <w:rPr>
          <w:rFonts w:ascii="Arial" w:hAnsi="Arial" w:cs="Arial"/>
          <w:sz w:val="22"/>
          <w:szCs w:val="22"/>
        </w:rPr>
      </w:pPr>
      <w:r>
        <w:rPr>
          <w:rFonts w:ascii="Arial" w:hAnsi="Arial"/>
          <w:sz w:val="22"/>
        </w:rPr>
        <w:t xml:space="preserve">Als bedrijf dat zich bovengemiddeld inzet voor de gezondheid van zijn personeel ontving Weinor dit jaar opnieuw de Corporate Health Award. De onderscheiding, die in het leven is geroepen door Handelsblatt Media Group en het internationale marktonderzoeksinstituut°EUPD, wordt jaarlijks verleend voor een uitstekend operationeel gezondheidsmanagement en geniet in Duitsland de meeste bekendheid op dit gebied. </w:t>
      </w:r>
    </w:p>
    <w:p w14:paraId="620D07F4" w14:textId="77777777" w:rsidR="00A40A7A" w:rsidRPr="002505E0" w:rsidRDefault="00A40A7A" w:rsidP="00411663">
      <w:pPr>
        <w:spacing w:line="360" w:lineRule="auto"/>
        <w:jc w:val="both"/>
        <w:rPr>
          <w:rFonts w:ascii="Arial" w:hAnsi="Arial" w:cs="Arial"/>
          <w:sz w:val="22"/>
          <w:szCs w:val="22"/>
          <w:lang w:eastAsia="en-US"/>
        </w:rPr>
      </w:pPr>
    </w:p>
    <w:p w14:paraId="1D08CFD0" w14:textId="37F4844D" w:rsidR="00C95FCC" w:rsidRPr="002505E0" w:rsidRDefault="00411663" w:rsidP="00411663">
      <w:pPr>
        <w:spacing w:line="360" w:lineRule="auto"/>
        <w:jc w:val="both"/>
        <w:rPr>
          <w:rFonts w:ascii="Arial" w:hAnsi="Arial" w:cs="Arial"/>
          <w:b/>
          <w:sz w:val="22"/>
          <w:szCs w:val="22"/>
        </w:rPr>
      </w:pPr>
      <w:r>
        <w:rPr>
          <w:rFonts w:ascii="Arial" w:hAnsi="Arial"/>
          <w:b/>
          <w:sz w:val="22"/>
        </w:rPr>
        <w:t>Waarderende bedrijfscultuur</w:t>
      </w:r>
    </w:p>
    <w:p w14:paraId="309CCE01" w14:textId="34AD8E3E" w:rsidR="0045621E" w:rsidRPr="0045621E" w:rsidRDefault="00BD6E24" w:rsidP="00411663">
      <w:pPr>
        <w:spacing w:line="360" w:lineRule="auto"/>
        <w:jc w:val="both"/>
        <w:rPr>
          <w:rFonts w:ascii="Arial" w:hAnsi="Arial" w:cs="Arial"/>
          <w:sz w:val="22"/>
          <w:szCs w:val="22"/>
        </w:rPr>
      </w:pPr>
      <w:r>
        <w:rPr>
          <w:rFonts w:ascii="Arial" w:hAnsi="Arial"/>
          <w:sz w:val="22"/>
        </w:rPr>
        <w:t>Volgens de initiatiefnemers is Weinor als winnaar in zijn branche een ''landelijk rolmodel voor duurzame oplossingen op het gebied van strategisch Corporate Health Management''. Joshua Baaken, Head of Project Management en vakinhoudelijk verantwoordelijk voor de Corporate Health Award bij EUPD Research verklaarde: ''Weinor overtuigde met een waarderende jij-cultuur die in het gehele bedrijf heerst. Het laat zien dat niet alleen het personeel zich continu wijdt aan het operationele gezondheidsmanagement en deze actief en toekomstgericht vormgeeft, maar dat dit ook zichtbaar is op managementniveau.''</w:t>
      </w:r>
    </w:p>
    <w:p w14:paraId="3D147DDC" w14:textId="1CC6F91B" w:rsidR="000A1E43" w:rsidRDefault="000A1E43" w:rsidP="00411663">
      <w:pPr>
        <w:spacing w:line="360" w:lineRule="auto"/>
        <w:jc w:val="both"/>
        <w:rPr>
          <w:rFonts w:ascii="Arial" w:hAnsi="Arial" w:cs="Arial"/>
          <w:sz w:val="22"/>
          <w:szCs w:val="22"/>
          <w:lang w:eastAsia="en-US"/>
        </w:rPr>
      </w:pPr>
    </w:p>
    <w:p w14:paraId="184F4C91" w14:textId="77777777" w:rsidR="00411663" w:rsidRPr="002505E0" w:rsidRDefault="00411663" w:rsidP="00411663">
      <w:pPr>
        <w:spacing w:line="360" w:lineRule="auto"/>
        <w:jc w:val="both"/>
        <w:rPr>
          <w:rFonts w:ascii="Arial" w:hAnsi="Arial" w:cs="Arial"/>
          <w:sz w:val="22"/>
          <w:szCs w:val="22"/>
          <w:lang w:eastAsia="en-US"/>
        </w:rPr>
      </w:pPr>
    </w:p>
    <w:p w14:paraId="00F04656" w14:textId="77777777" w:rsidR="00411663" w:rsidRDefault="00411663" w:rsidP="00411663">
      <w:pPr>
        <w:spacing w:line="360" w:lineRule="auto"/>
        <w:jc w:val="both"/>
        <w:rPr>
          <w:rFonts w:ascii="Arial" w:hAnsi="Arial" w:cs="Arial"/>
          <w:sz w:val="22"/>
          <w:szCs w:val="22"/>
          <w:lang w:eastAsia="en-US"/>
        </w:rPr>
      </w:pPr>
    </w:p>
    <w:p w14:paraId="67ECBFE9" w14:textId="77777777" w:rsidR="00411663" w:rsidRDefault="00411663" w:rsidP="00411663">
      <w:pPr>
        <w:spacing w:line="360" w:lineRule="auto"/>
        <w:jc w:val="both"/>
        <w:rPr>
          <w:rFonts w:ascii="Arial" w:hAnsi="Arial" w:cs="Arial"/>
          <w:sz w:val="22"/>
          <w:szCs w:val="22"/>
          <w:lang w:eastAsia="en-US"/>
        </w:rPr>
      </w:pPr>
    </w:p>
    <w:p w14:paraId="7A7A07EF" w14:textId="2EA7CE57" w:rsidR="00411663" w:rsidRPr="00411663" w:rsidRDefault="00411663" w:rsidP="00411663">
      <w:pPr>
        <w:spacing w:line="360" w:lineRule="auto"/>
        <w:jc w:val="both"/>
        <w:rPr>
          <w:rFonts w:ascii="Arial" w:hAnsi="Arial" w:cs="Arial"/>
          <w:b/>
          <w:bCs/>
          <w:sz w:val="22"/>
          <w:szCs w:val="22"/>
        </w:rPr>
      </w:pPr>
      <w:r>
        <w:rPr>
          <w:rFonts w:ascii="Arial" w:hAnsi="Arial"/>
          <w:b/>
          <w:sz w:val="22"/>
        </w:rPr>
        <w:t xml:space="preserve">Gericht op de gezondheid van het personeel  </w:t>
      </w:r>
    </w:p>
    <w:p w14:paraId="0488887A" w14:textId="0136BE6A" w:rsidR="009B43A4" w:rsidRPr="009B43A4" w:rsidRDefault="009B43A4" w:rsidP="00411663">
      <w:pPr>
        <w:spacing w:line="360" w:lineRule="auto"/>
        <w:jc w:val="both"/>
        <w:rPr>
          <w:rFonts w:ascii="Arial" w:hAnsi="Arial" w:cs="Arial"/>
          <w:sz w:val="22"/>
          <w:szCs w:val="22"/>
        </w:rPr>
      </w:pPr>
      <w:r>
        <w:rPr>
          <w:rFonts w:ascii="Arial" w:hAnsi="Arial"/>
          <w:sz w:val="22"/>
        </w:rPr>
        <w:t>Op het hoogtepunt van de pandemie stonden preventieve maatregelen zoals gratis inentingen van het personeel en gratis Corona-tests centraal</w:t>
      </w:r>
      <w:r w:rsidR="0005421A">
        <w:rPr>
          <w:rFonts w:ascii="Arial" w:hAnsi="Arial"/>
          <w:sz w:val="22"/>
        </w:rPr>
        <w:t>.</w:t>
      </w:r>
      <w:r>
        <w:rPr>
          <w:rFonts w:ascii="Arial" w:hAnsi="Arial"/>
          <w:sz w:val="22"/>
        </w:rPr>
        <w:t xml:space="preserve"> </w:t>
      </w:r>
      <w:r w:rsidR="0005421A">
        <w:rPr>
          <w:rFonts w:ascii="Arial" w:hAnsi="Arial"/>
          <w:sz w:val="22"/>
        </w:rPr>
        <w:t>L</w:t>
      </w:r>
      <w:r>
        <w:rPr>
          <w:rFonts w:ascii="Arial" w:hAnsi="Arial"/>
          <w:sz w:val="22"/>
        </w:rPr>
        <w:t>angzaam maar zeker worden de maatregelen voor het behoud van de gezondheid van het personeel, zoals die golden voor de pandemie, weer opgenomen. Zo kan het personeel van Weinor gebruik maken van een uitgebreid aanbod op het gebied van gezondheid en sport. Deze omvatten sportieve activiteiten zoals samen hardlopen en een voordeliger lidmaatschap van een groot Duits netwerk van sportscholen. Andere preventieve maatregelen reiken van de ergonomische vormgeving van de werkplek met in hoogte verstelbare tafels en regelmatige preventieve onderzoeken tot aan de ondersteuning bij het omgaan met stress.</w:t>
      </w:r>
    </w:p>
    <w:p w14:paraId="4D914533" w14:textId="30D51D74" w:rsidR="00DC21E8" w:rsidRPr="002505E0" w:rsidRDefault="00DC21E8" w:rsidP="00411663">
      <w:pPr>
        <w:spacing w:line="360" w:lineRule="auto"/>
        <w:jc w:val="both"/>
        <w:rPr>
          <w:rFonts w:ascii="Arial" w:hAnsi="Arial" w:cs="Arial"/>
          <w:sz w:val="22"/>
          <w:szCs w:val="22"/>
          <w:lang w:eastAsia="en-US"/>
        </w:rPr>
      </w:pPr>
    </w:p>
    <w:p w14:paraId="7AD7AFFF" w14:textId="0BBDD71C" w:rsidR="00A40A7A" w:rsidRPr="002505E0" w:rsidRDefault="00A40A7A" w:rsidP="00411663">
      <w:pPr>
        <w:spacing w:line="360" w:lineRule="auto"/>
        <w:jc w:val="both"/>
        <w:rPr>
          <w:rFonts w:ascii="Arial" w:hAnsi="Arial" w:cs="Arial"/>
          <w:b/>
          <w:sz w:val="22"/>
          <w:szCs w:val="22"/>
        </w:rPr>
      </w:pPr>
      <w:r>
        <w:rPr>
          <w:rFonts w:ascii="Arial" w:hAnsi="Arial"/>
          <w:b/>
          <w:sz w:val="22"/>
        </w:rPr>
        <w:t>Weinor scoort ten opzicht van een groot aantal concurrenten</w:t>
      </w:r>
    </w:p>
    <w:p w14:paraId="50221A13" w14:textId="2C338C7A" w:rsidR="00573F7C" w:rsidRPr="002505E0" w:rsidRDefault="004C05B5" w:rsidP="00411663">
      <w:pPr>
        <w:spacing w:line="360" w:lineRule="auto"/>
        <w:jc w:val="both"/>
        <w:rPr>
          <w:rFonts w:ascii="Arial" w:hAnsi="Arial" w:cs="Arial"/>
          <w:sz w:val="22"/>
          <w:szCs w:val="22"/>
        </w:rPr>
      </w:pPr>
      <w:r>
        <w:rPr>
          <w:rFonts w:ascii="Arial" w:hAnsi="Arial"/>
          <w:sz w:val="22"/>
        </w:rPr>
        <w:t>In 2022 namen 344 werkgevers uit 18 branches deel aan de veeleisende wetenschappelijke selectie. Weinor had succes in de branche ''Productie / verwerkende industrie – middelgrote ondernemingen''. ''Wij hebben ons succes te danken aan ons personeel'', aldus Wofgang Fäßle die de commerciële leiding heeft en verantwoordelijk is voor de Management Services bij Weinor. ''Daarom ontwikkelen wij ons operationele gezondheidsmanagement op basis van onze bedrijfsnormen, waardering, vertrouwen en duidelijkheid continu verder. Wij zijn trots en erg blij dat onze inspanningen beloond worden met deze onderscheiding.''</w:t>
      </w:r>
    </w:p>
    <w:p w14:paraId="42CB587D" w14:textId="77777777" w:rsidR="00573F7C" w:rsidRPr="002505E0" w:rsidRDefault="00573F7C" w:rsidP="00411663">
      <w:pPr>
        <w:jc w:val="both"/>
        <w:rPr>
          <w:rFonts w:ascii="Arial" w:hAnsi="Arial" w:cs="Arial"/>
          <w:sz w:val="22"/>
          <w:szCs w:val="22"/>
        </w:rPr>
      </w:pPr>
    </w:p>
    <w:p w14:paraId="5E566D0B" w14:textId="77777777" w:rsidR="00573F7C" w:rsidRPr="002505E0" w:rsidRDefault="00573F7C" w:rsidP="00411663">
      <w:pPr>
        <w:jc w:val="both"/>
        <w:rPr>
          <w:rFonts w:ascii="Arial" w:hAnsi="Arial" w:cs="Arial"/>
          <w:sz w:val="22"/>
          <w:szCs w:val="22"/>
        </w:rPr>
      </w:pPr>
    </w:p>
    <w:p w14:paraId="5DD0F102" w14:textId="6F46750B" w:rsidR="00E63586" w:rsidRPr="002505E0" w:rsidRDefault="00E63586" w:rsidP="00411663">
      <w:pPr>
        <w:jc w:val="both"/>
        <w:rPr>
          <w:rFonts w:ascii="Arial" w:hAnsi="Arial" w:cs="Arial"/>
          <w:b/>
          <w:sz w:val="22"/>
          <w:szCs w:val="22"/>
        </w:rPr>
      </w:pPr>
    </w:p>
    <w:p w14:paraId="74238EFB" w14:textId="6E604BAB" w:rsidR="00193D23" w:rsidRPr="002505E0" w:rsidRDefault="00193D23" w:rsidP="00411663">
      <w:pPr>
        <w:jc w:val="both"/>
        <w:rPr>
          <w:rFonts w:ascii="Arial" w:hAnsi="Arial" w:cs="Arial"/>
          <w:b/>
          <w:sz w:val="22"/>
          <w:szCs w:val="22"/>
        </w:rPr>
      </w:pPr>
      <w:r>
        <w:rPr>
          <w:rFonts w:ascii="Arial" w:hAnsi="Arial"/>
          <w:b/>
          <w:sz w:val="22"/>
        </w:rPr>
        <w:t>Contactpersoon voor de media:</w:t>
      </w:r>
    </w:p>
    <w:p w14:paraId="133135DD" w14:textId="77777777" w:rsidR="00193D23" w:rsidRPr="002505E0" w:rsidRDefault="00193D23" w:rsidP="00411663">
      <w:pPr>
        <w:jc w:val="both"/>
        <w:rPr>
          <w:rFonts w:ascii="Arial" w:hAnsi="Arial" w:cs="Arial"/>
          <w:sz w:val="22"/>
          <w:szCs w:val="22"/>
        </w:rPr>
      </w:pPr>
      <w:r>
        <w:rPr>
          <w:rFonts w:ascii="Arial" w:hAnsi="Arial"/>
          <w:sz w:val="22"/>
        </w:rPr>
        <w:t>Christian Pätz</w:t>
      </w:r>
    </w:p>
    <w:p w14:paraId="61EC0A5E" w14:textId="77777777" w:rsidR="00193D23" w:rsidRPr="002505E0" w:rsidRDefault="00193D23" w:rsidP="00411663">
      <w:pPr>
        <w:jc w:val="both"/>
        <w:rPr>
          <w:rFonts w:ascii="Arial" w:hAnsi="Arial" w:cs="Arial"/>
          <w:sz w:val="22"/>
          <w:szCs w:val="22"/>
        </w:rPr>
      </w:pPr>
      <w:r>
        <w:rPr>
          <w:rFonts w:ascii="Arial" w:hAnsi="Arial"/>
          <w:sz w:val="22"/>
        </w:rPr>
        <w:t>Weinor GmbH &amp; Co. KG</w:t>
      </w:r>
      <w:r>
        <w:rPr>
          <w:rFonts w:ascii="Arial" w:hAnsi="Arial"/>
          <w:b/>
          <w:sz w:val="22"/>
        </w:rPr>
        <w:t xml:space="preserve"> || </w:t>
      </w:r>
      <w:r>
        <w:rPr>
          <w:rFonts w:ascii="Arial" w:hAnsi="Arial"/>
          <w:sz w:val="22"/>
        </w:rPr>
        <w:t xml:space="preserve">Mathias-Brüggen-Str. 110 </w:t>
      </w:r>
      <w:r>
        <w:rPr>
          <w:rFonts w:ascii="Arial" w:hAnsi="Arial"/>
          <w:b/>
          <w:sz w:val="22"/>
        </w:rPr>
        <w:t>||</w:t>
      </w:r>
      <w:r>
        <w:rPr>
          <w:rFonts w:ascii="Arial" w:hAnsi="Arial"/>
          <w:sz w:val="22"/>
        </w:rPr>
        <w:t xml:space="preserve"> 50829 Keulen</w:t>
      </w:r>
    </w:p>
    <w:p w14:paraId="3756A2FF" w14:textId="77777777" w:rsidR="00193D23" w:rsidRPr="002505E0" w:rsidRDefault="00193D23" w:rsidP="00411663">
      <w:pPr>
        <w:jc w:val="both"/>
        <w:rPr>
          <w:rFonts w:ascii="Arial" w:hAnsi="Arial" w:cs="Arial"/>
          <w:sz w:val="22"/>
          <w:szCs w:val="22"/>
        </w:rPr>
      </w:pPr>
      <w:r>
        <w:rPr>
          <w:rFonts w:ascii="Arial" w:hAnsi="Arial"/>
          <w:sz w:val="22"/>
        </w:rPr>
        <w:t xml:space="preserve">E-mail: cpaetz@weinor.de </w:t>
      </w:r>
      <w:r>
        <w:rPr>
          <w:rFonts w:ascii="Arial" w:hAnsi="Arial"/>
          <w:b/>
          <w:sz w:val="22"/>
        </w:rPr>
        <w:t xml:space="preserve">|| </w:t>
      </w:r>
      <w:r>
        <w:rPr>
          <w:rFonts w:ascii="Arial" w:hAnsi="Arial"/>
          <w:sz w:val="22"/>
        </w:rPr>
        <w:t>www.weinor.de</w:t>
      </w:r>
    </w:p>
    <w:p w14:paraId="11B7EB3A" w14:textId="55B484A5" w:rsidR="00193D23" w:rsidRPr="002505E0" w:rsidRDefault="00193D23" w:rsidP="00411663">
      <w:pPr>
        <w:jc w:val="both"/>
        <w:rPr>
          <w:rFonts w:ascii="Arial" w:hAnsi="Arial" w:cs="Arial"/>
          <w:sz w:val="22"/>
          <w:szCs w:val="22"/>
        </w:rPr>
      </w:pPr>
      <w:r>
        <w:rPr>
          <w:rFonts w:ascii="Arial" w:hAnsi="Arial"/>
          <w:sz w:val="22"/>
        </w:rPr>
        <w:t xml:space="preserve">Tel.: 0221 / 597 09 265 </w:t>
      </w:r>
      <w:r>
        <w:rPr>
          <w:rFonts w:ascii="Arial" w:hAnsi="Arial"/>
          <w:b/>
          <w:sz w:val="22"/>
        </w:rPr>
        <w:t xml:space="preserve">|| </w:t>
      </w:r>
      <w:r>
        <w:rPr>
          <w:rFonts w:ascii="Arial" w:hAnsi="Arial"/>
          <w:sz w:val="22"/>
        </w:rPr>
        <w:t>Fax: +49 (0)221/ 595 11 89</w:t>
      </w:r>
    </w:p>
    <w:p w14:paraId="09519FFC" w14:textId="016E253F" w:rsidR="008D6CAA" w:rsidRDefault="008D6CAA" w:rsidP="00411663">
      <w:pPr>
        <w:jc w:val="both"/>
        <w:rPr>
          <w:rFonts w:ascii="Arial" w:hAnsi="Arial" w:cs="Arial"/>
          <w:lang w:val="en-US"/>
        </w:rPr>
      </w:pPr>
    </w:p>
    <w:p w14:paraId="7997998E" w14:textId="77777777" w:rsidR="00D4122E" w:rsidRPr="008D6CAA" w:rsidRDefault="00D4122E" w:rsidP="00411663">
      <w:pPr>
        <w:jc w:val="both"/>
        <w:rPr>
          <w:rFonts w:ascii="Arial" w:hAnsi="Arial" w:cs="Arial"/>
          <w:lang w:val="en-US"/>
        </w:rPr>
      </w:pPr>
    </w:p>
    <w:p w14:paraId="091DEF1D" w14:textId="77777777" w:rsidR="002505E0" w:rsidRDefault="002505E0" w:rsidP="00411663">
      <w:pPr>
        <w:jc w:val="both"/>
        <w:rPr>
          <w:rFonts w:ascii="Arial" w:hAnsi="Arial" w:cs="Arial"/>
          <w:b/>
          <w:u w:val="single"/>
        </w:rPr>
      </w:pPr>
      <w:r>
        <w:br w:type="page"/>
      </w:r>
    </w:p>
    <w:p w14:paraId="06C66769" w14:textId="554EE016" w:rsidR="008D6CAA" w:rsidRDefault="005D1E50" w:rsidP="00411663">
      <w:pPr>
        <w:jc w:val="both"/>
        <w:rPr>
          <w:rFonts w:ascii="Arial" w:hAnsi="Arial" w:cs="Arial"/>
          <w:b/>
        </w:rPr>
      </w:pPr>
      <w:r>
        <w:rPr>
          <w:rFonts w:ascii="Arial" w:hAnsi="Arial"/>
          <w:b/>
        </w:rPr>
        <w:lastRenderedPageBreak/>
        <w:t>Beeldmateriaal:</w:t>
      </w:r>
    </w:p>
    <w:p w14:paraId="513735D0" w14:textId="4E184414" w:rsidR="00D969AB" w:rsidRDefault="00D969AB" w:rsidP="00411663">
      <w:pPr>
        <w:jc w:val="both"/>
        <w:rPr>
          <w:rFonts w:ascii="Arial" w:hAnsi="Arial" w:cs="Arial"/>
          <w:b/>
          <w:lang w:val="en-US"/>
        </w:rPr>
      </w:pPr>
    </w:p>
    <w:p w14:paraId="13F8931A" w14:textId="74289B6C" w:rsidR="00D969AB" w:rsidRDefault="0045621E" w:rsidP="00411663">
      <w:pPr>
        <w:jc w:val="both"/>
        <w:rPr>
          <w:rFonts w:ascii="Arial" w:hAnsi="Arial" w:cs="Arial"/>
        </w:rPr>
      </w:pPr>
      <w:r>
        <w:rPr>
          <w:noProof/>
        </w:rPr>
        <w:drawing>
          <wp:inline distT="0" distB="0" distL="0" distR="0" wp14:anchorId="1B0AC5EF" wp14:editId="6989BAE7">
            <wp:extent cx="1076325" cy="2164777"/>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081094" cy="2174369"/>
                    </a:xfrm>
                    <a:prstGeom prst="rect">
                      <a:avLst/>
                    </a:prstGeom>
                    <a:noFill/>
                    <a:ln>
                      <a:noFill/>
                    </a:ln>
                  </pic:spPr>
                </pic:pic>
              </a:graphicData>
            </a:graphic>
          </wp:inline>
        </w:drawing>
      </w:r>
    </w:p>
    <w:p w14:paraId="4D33B233" w14:textId="42300C22" w:rsidR="005D1E50" w:rsidRDefault="005D1E50" w:rsidP="00411663">
      <w:pPr>
        <w:jc w:val="both"/>
        <w:rPr>
          <w:rFonts w:ascii="Arial" w:hAnsi="Arial" w:cs="Arial"/>
          <w:lang w:val="en-US"/>
        </w:rPr>
      </w:pPr>
    </w:p>
    <w:p w14:paraId="7BFF090D" w14:textId="77777777" w:rsidR="00D4122E" w:rsidRPr="00D4122E" w:rsidRDefault="00D4122E" w:rsidP="00411663">
      <w:pPr>
        <w:spacing w:line="360" w:lineRule="auto"/>
        <w:jc w:val="both"/>
        <w:rPr>
          <w:rFonts w:ascii="Arial" w:eastAsia="Calibri" w:hAnsi="Arial" w:cs="Arial"/>
          <w:b/>
          <w:sz w:val="22"/>
          <w:szCs w:val="22"/>
        </w:rPr>
      </w:pPr>
      <w:r>
        <w:rPr>
          <w:rFonts w:ascii="Arial" w:hAnsi="Arial"/>
          <w:b/>
          <w:sz w:val="22"/>
        </w:rPr>
        <w:t xml:space="preserve">Foto 1: </w:t>
      </w:r>
    </w:p>
    <w:p w14:paraId="49E1EC38" w14:textId="50A0DEFD" w:rsidR="00F13D54" w:rsidRDefault="005D1E50" w:rsidP="001C4201">
      <w:pPr>
        <w:spacing w:line="360" w:lineRule="auto"/>
        <w:rPr>
          <w:rFonts w:ascii="Arial" w:eastAsia="Calibri" w:hAnsi="Arial" w:cs="Arial"/>
          <w:sz w:val="22"/>
          <w:szCs w:val="22"/>
        </w:rPr>
      </w:pPr>
      <w:r>
        <w:rPr>
          <w:rFonts w:ascii="Arial" w:hAnsi="Arial"/>
          <w:sz w:val="22"/>
        </w:rPr>
        <w:t>Eersteklas onderscheiding: het</w:t>
      </w:r>
      <w:r w:rsidR="0005421A">
        <w:rPr>
          <w:rFonts w:ascii="Arial" w:hAnsi="Arial"/>
          <w:sz w:val="22"/>
        </w:rPr>
        <w:t xml:space="preserve"> label</w:t>
      </w:r>
      <w:r>
        <w:rPr>
          <w:rFonts w:ascii="Arial" w:hAnsi="Arial"/>
          <w:sz w:val="22"/>
        </w:rPr>
        <w:t xml:space="preserve"> voor de uitstekende </w:t>
      </w:r>
      <w:r>
        <w:rPr>
          <w:rFonts w:ascii="Arial" w:hAnsi="Arial"/>
          <w:sz w:val="22"/>
        </w:rPr>
        <w:br/>
        <w:t>inzet op het gebied van gezondheidsmanagement</w:t>
      </w:r>
    </w:p>
    <w:p w14:paraId="332E7BEA" w14:textId="77777777" w:rsidR="00F13D54" w:rsidRDefault="00F13D54" w:rsidP="00411663">
      <w:pPr>
        <w:spacing w:line="360" w:lineRule="auto"/>
        <w:jc w:val="both"/>
        <w:rPr>
          <w:rFonts w:ascii="Arial" w:eastAsia="Calibri" w:hAnsi="Arial" w:cs="Arial"/>
          <w:sz w:val="22"/>
          <w:szCs w:val="22"/>
          <w:lang w:eastAsia="en-US"/>
        </w:rPr>
      </w:pPr>
    </w:p>
    <w:p w14:paraId="7DC84A46" w14:textId="77777777" w:rsidR="00F13D54" w:rsidRDefault="00F13D54" w:rsidP="00411663">
      <w:pPr>
        <w:spacing w:line="360" w:lineRule="auto"/>
        <w:jc w:val="both"/>
        <w:rPr>
          <w:rFonts w:ascii="Arial" w:eastAsia="Calibri" w:hAnsi="Arial" w:cs="Arial"/>
          <w:sz w:val="22"/>
          <w:szCs w:val="22"/>
          <w:lang w:eastAsia="en-US"/>
        </w:rPr>
      </w:pPr>
    </w:p>
    <w:p w14:paraId="4D5D8F72" w14:textId="119D00B6" w:rsidR="002505E0" w:rsidRPr="002505E0" w:rsidRDefault="006F5C3B" w:rsidP="00411663">
      <w:pPr>
        <w:spacing w:line="360" w:lineRule="auto"/>
        <w:jc w:val="both"/>
        <w:rPr>
          <w:rFonts w:ascii="Arial" w:eastAsia="Calibri" w:hAnsi="Arial" w:cs="Arial"/>
          <w:i/>
          <w:sz w:val="22"/>
          <w:szCs w:val="22"/>
        </w:rPr>
      </w:pPr>
      <w:r>
        <w:rPr>
          <w:noProof/>
        </w:rPr>
        <w:drawing>
          <wp:inline distT="0" distB="0" distL="0" distR="0" wp14:anchorId="1D585AB5" wp14:editId="56EF8D42">
            <wp:extent cx="3201837" cy="21336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203983" cy="2135030"/>
                    </a:xfrm>
                    <a:prstGeom prst="rect">
                      <a:avLst/>
                    </a:prstGeom>
                    <a:noFill/>
                    <a:ln>
                      <a:noFill/>
                    </a:ln>
                  </pic:spPr>
                </pic:pic>
              </a:graphicData>
            </a:graphic>
          </wp:inline>
        </w:drawing>
      </w:r>
    </w:p>
    <w:p w14:paraId="258FD086" w14:textId="77777777" w:rsidR="00F13D54" w:rsidRPr="00D4122E" w:rsidRDefault="00F13D54" w:rsidP="00411663">
      <w:pPr>
        <w:spacing w:line="360" w:lineRule="auto"/>
        <w:jc w:val="both"/>
        <w:rPr>
          <w:rFonts w:ascii="Arial" w:eastAsia="Calibri" w:hAnsi="Arial" w:cs="Arial"/>
          <w:b/>
          <w:sz w:val="22"/>
          <w:szCs w:val="22"/>
        </w:rPr>
      </w:pPr>
      <w:r>
        <w:rPr>
          <w:rFonts w:ascii="Arial" w:hAnsi="Arial"/>
          <w:b/>
          <w:sz w:val="22"/>
        </w:rPr>
        <w:t>Foto 2:</w:t>
      </w:r>
    </w:p>
    <w:p w14:paraId="5910BFE4" w14:textId="3CC489A9" w:rsidR="00F13D54" w:rsidRDefault="009F1EDC" w:rsidP="00411663">
      <w:pPr>
        <w:spacing w:line="360" w:lineRule="auto"/>
        <w:jc w:val="both"/>
        <w:rPr>
          <w:rFonts w:ascii="Arial" w:eastAsia="Calibri" w:hAnsi="Arial" w:cs="Arial"/>
          <w:sz w:val="22"/>
          <w:szCs w:val="22"/>
        </w:rPr>
      </w:pPr>
      <w:r>
        <w:rPr>
          <w:rFonts w:ascii="Arial" w:hAnsi="Arial"/>
          <w:sz w:val="22"/>
        </w:rPr>
        <w:t xml:space="preserve">Trotse winnaars (van re.): Wolfgang Fäßle, commercieel directeur / Management Services </w:t>
      </w:r>
      <w:r w:rsidR="0005421A">
        <w:rPr>
          <w:rFonts w:ascii="Arial" w:hAnsi="Arial"/>
          <w:sz w:val="22"/>
        </w:rPr>
        <w:t xml:space="preserve">bij </w:t>
      </w:r>
      <w:r>
        <w:rPr>
          <w:rFonts w:ascii="Arial" w:hAnsi="Arial"/>
          <w:sz w:val="22"/>
        </w:rPr>
        <w:t xml:space="preserve"> Weinor, Anne Hilliges, afdeling personeelszaken, Marco Constabel, productorganisatie zonneschermen Möckern, met Susan Koll, Head of Concept and Development Awards Solutions by Handelsblatt Media Group</w:t>
      </w:r>
    </w:p>
    <w:p w14:paraId="6B7555B3" w14:textId="77777777" w:rsidR="00BD6E24" w:rsidRDefault="00BD6E24" w:rsidP="00411663">
      <w:pPr>
        <w:spacing w:line="360" w:lineRule="auto"/>
        <w:jc w:val="both"/>
        <w:rPr>
          <w:rFonts w:ascii="Arial" w:eastAsia="Calibri" w:hAnsi="Arial" w:cs="Arial"/>
          <w:sz w:val="22"/>
          <w:szCs w:val="22"/>
          <w:lang w:eastAsia="en-US"/>
        </w:rPr>
      </w:pPr>
    </w:p>
    <w:p w14:paraId="22C513AA" w14:textId="44A34AE3" w:rsidR="005D1E50" w:rsidRPr="00C82D6D" w:rsidRDefault="00D4122E" w:rsidP="00411663">
      <w:pPr>
        <w:jc w:val="both"/>
        <w:rPr>
          <w:rFonts w:ascii="Arial" w:eastAsia="Calibri" w:hAnsi="Arial" w:cs="Arial"/>
          <w:sz w:val="22"/>
          <w:szCs w:val="22"/>
        </w:rPr>
      </w:pPr>
      <w:r>
        <w:rPr>
          <w:rFonts w:ascii="Arial" w:hAnsi="Arial"/>
          <w:sz w:val="22"/>
        </w:rPr>
        <w:t xml:space="preserve">Foto: </w:t>
      </w:r>
      <w:r>
        <w:rPr>
          <w:rFonts w:ascii="Arial" w:hAnsi="Arial"/>
          <w:color w:val="202122"/>
          <w:sz w:val="21"/>
          <w:shd w:val="clear" w:color="auto" w:fill="FFFFFF"/>
        </w:rPr>
        <w:t xml:space="preserve">© </w:t>
      </w:r>
      <w:r>
        <w:rPr>
          <w:rFonts w:ascii="Arial" w:hAnsi="Arial"/>
          <w:sz w:val="22"/>
        </w:rPr>
        <w:t>EUPD Research</w:t>
      </w:r>
    </w:p>
    <w:sectPr w:rsidR="005D1E50" w:rsidRPr="00C82D6D" w:rsidSect="00FD0B6C">
      <w:headerReference w:type="default" r:id="rId9"/>
      <w:pgSz w:w="11906" w:h="16838"/>
      <w:pgMar w:top="3119" w:right="269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E14E" w14:textId="77777777" w:rsidR="00BB62CA" w:rsidRDefault="00BB62CA" w:rsidP="006B5BC1">
      <w:r>
        <w:separator/>
      </w:r>
    </w:p>
  </w:endnote>
  <w:endnote w:type="continuationSeparator" w:id="0">
    <w:p w14:paraId="6F45B101" w14:textId="77777777" w:rsidR="00BB62CA" w:rsidRDefault="00BB62CA"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altName w:val="Arial"/>
    <w:panose1 w:val="00000000000000000000"/>
    <w:charset w:val="00"/>
    <w:family w:val="swiss"/>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98A0" w14:textId="77777777" w:rsidR="00BB62CA" w:rsidRDefault="00BB62CA" w:rsidP="006B5BC1">
      <w:r>
        <w:separator/>
      </w:r>
    </w:p>
  </w:footnote>
  <w:footnote w:type="continuationSeparator" w:id="0">
    <w:p w14:paraId="1A570611" w14:textId="77777777" w:rsidR="00BB62CA" w:rsidRDefault="00BB62CA"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B99B" w14:textId="77777777" w:rsidR="006B5BC1" w:rsidRDefault="006B5BC1">
    <w:pPr>
      <w:pStyle w:val="Kopfzeile"/>
    </w:pPr>
    <w:r>
      <w:rPr>
        <w:noProof/>
      </w:rPr>
      <w:drawing>
        <wp:inline distT="0" distB="0" distL="0" distR="0" wp14:anchorId="7D99725F" wp14:editId="02C5AC0A">
          <wp:extent cx="1098550" cy="1373892"/>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864" cy="1378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2F297456"/>
    <w:multiLevelType w:val="hybridMultilevel"/>
    <w:tmpl w:val="C96CE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7"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8"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9"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2FC632E"/>
    <w:multiLevelType w:val="hybridMultilevel"/>
    <w:tmpl w:val="11F667DE"/>
    <w:lvl w:ilvl="0" w:tplc="22A6B740">
      <w:start w:val="1"/>
      <w:numFmt w:val="bullet"/>
      <w:pStyle w:val="07CopyListeBulletsH0511pt"/>
      <w:lvlText w:val=""/>
      <w:lvlJc w:val="left"/>
      <w:pPr>
        <w:ind w:left="1267"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3"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5"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6"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8"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9" w15:restartNumberingAfterBreak="0">
    <w:nsid w:val="7B7B675B"/>
    <w:multiLevelType w:val="hybridMultilevel"/>
    <w:tmpl w:val="AAD8BD6A"/>
    <w:lvl w:ilvl="0" w:tplc="C02AC448">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16cid:durableId="78908975">
    <w:abstractNumId w:val="9"/>
  </w:num>
  <w:num w:numId="2" w16cid:durableId="1750233070">
    <w:abstractNumId w:val="16"/>
  </w:num>
  <w:num w:numId="3" w16cid:durableId="1415123577">
    <w:abstractNumId w:val="12"/>
  </w:num>
  <w:num w:numId="4" w16cid:durableId="1455293293">
    <w:abstractNumId w:val="4"/>
  </w:num>
  <w:num w:numId="5" w16cid:durableId="431432882">
    <w:abstractNumId w:val="13"/>
  </w:num>
  <w:num w:numId="6" w16cid:durableId="1775401560">
    <w:abstractNumId w:val="17"/>
  </w:num>
  <w:num w:numId="7" w16cid:durableId="1763910227">
    <w:abstractNumId w:val="15"/>
  </w:num>
  <w:num w:numId="8" w16cid:durableId="1665546861">
    <w:abstractNumId w:val="6"/>
  </w:num>
  <w:num w:numId="9" w16cid:durableId="441456129">
    <w:abstractNumId w:val="7"/>
  </w:num>
  <w:num w:numId="10" w16cid:durableId="916135494">
    <w:abstractNumId w:val="8"/>
  </w:num>
  <w:num w:numId="11" w16cid:durableId="2102286840">
    <w:abstractNumId w:val="18"/>
  </w:num>
  <w:num w:numId="12" w16cid:durableId="1780099861">
    <w:abstractNumId w:val="20"/>
  </w:num>
  <w:num w:numId="13" w16cid:durableId="2091997692">
    <w:abstractNumId w:val="14"/>
  </w:num>
  <w:num w:numId="14" w16cid:durableId="132873149">
    <w:abstractNumId w:val="0"/>
  </w:num>
  <w:num w:numId="15" w16cid:durableId="1629780549">
    <w:abstractNumId w:val="1"/>
  </w:num>
  <w:num w:numId="16" w16cid:durableId="1949316384">
    <w:abstractNumId w:val="4"/>
  </w:num>
  <w:num w:numId="17" w16cid:durableId="239483405">
    <w:abstractNumId w:val="10"/>
  </w:num>
  <w:num w:numId="18" w16cid:durableId="1399858726">
    <w:abstractNumId w:val="3"/>
  </w:num>
  <w:num w:numId="19" w16cid:durableId="444623050">
    <w:abstractNumId w:val="2"/>
  </w:num>
  <w:num w:numId="20" w16cid:durableId="1946106932">
    <w:abstractNumId w:val="11"/>
  </w:num>
  <w:num w:numId="21" w16cid:durableId="274024891">
    <w:abstractNumId w:val="19"/>
  </w:num>
  <w:num w:numId="22" w16cid:durableId="14777176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00"/>
    <w:rsid w:val="0000233F"/>
    <w:rsid w:val="000039B0"/>
    <w:rsid w:val="00006424"/>
    <w:rsid w:val="00017A8C"/>
    <w:rsid w:val="00022585"/>
    <w:rsid w:val="00032B3B"/>
    <w:rsid w:val="0005421A"/>
    <w:rsid w:val="00061538"/>
    <w:rsid w:val="00067308"/>
    <w:rsid w:val="00074888"/>
    <w:rsid w:val="00077C7B"/>
    <w:rsid w:val="00091E62"/>
    <w:rsid w:val="00094A6B"/>
    <w:rsid w:val="000A1E43"/>
    <w:rsid w:val="000A6291"/>
    <w:rsid w:val="000B3BC2"/>
    <w:rsid w:val="000C418C"/>
    <w:rsid w:val="000C77E6"/>
    <w:rsid w:val="000D1D69"/>
    <w:rsid w:val="000D22A1"/>
    <w:rsid w:val="000D39D9"/>
    <w:rsid w:val="000E6191"/>
    <w:rsid w:val="000E7C3D"/>
    <w:rsid w:val="000F3E63"/>
    <w:rsid w:val="001142C4"/>
    <w:rsid w:val="00132A8D"/>
    <w:rsid w:val="00135412"/>
    <w:rsid w:val="00136E80"/>
    <w:rsid w:val="00143189"/>
    <w:rsid w:val="001450D9"/>
    <w:rsid w:val="00153046"/>
    <w:rsid w:val="0016046E"/>
    <w:rsid w:val="00160BBB"/>
    <w:rsid w:val="00161529"/>
    <w:rsid w:val="00162F74"/>
    <w:rsid w:val="001708AB"/>
    <w:rsid w:val="00174E36"/>
    <w:rsid w:val="00175CF9"/>
    <w:rsid w:val="00185047"/>
    <w:rsid w:val="00193AE0"/>
    <w:rsid w:val="00193D23"/>
    <w:rsid w:val="001958CE"/>
    <w:rsid w:val="0019702F"/>
    <w:rsid w:val="001A6512"/>
    <w:rsid w:val="001B602A"/>
    <w:rsid w:val="001B6F3C"/>
    <w:rsid w:val="001C4201"/>
    <w:rsid w:val="001D4433"/>
    <w:rsid w:val="001D7BD8"/>
    <w:rsid w:val="001F768B"/>
    <w:rsid w:val="00205474"/>
    <w:rsid w:val="00206557"/>
    <w:rsid w:val="00212393"/>
    <w:rsid w:val="0022272A"/>
    <w:rsid w:val="00224504"/>
    <w:rsid w:val="00225F25"/>
    <w:rsid w:val="002340F2"/>
    <w:rsid w:val="002446D6"/>
    <w:rsid w:val="002505E0"/>
    <w:rsid w:val="00250C1C"/>
    <w:rsid w:val="00252BCF"/>
    <w:rsid w:val="00260462"/>
    <w:rsid w:val="00273155"/>
    <w:rsid w:val="0028172D"/>
    <w:rsid w:val="002829C7"/>
    <w:rsid w:val="00284B2D"/>
    <w:rsid w:val="00291D2B"/>
    <w:rsid w:val="00294156"/>
    <w:rsid w:val="00294483"/>
    <w:rsid w:val="002947CC"/>
    <w:rsid w:val="002B11E6"/>
    <w:rsid w:val="002B75A8"/>
    <w:rsid w:val="002C2479"/>
    <w:rsid w:val="002C4ACF"/>
    <w:rsid w:val="002C55D9"/>
    <w:rsid w:val="002D2086"/>
    <w:rsid w:val="002D4526"/>
    <w:rsid w:val="002D4AE4"/>
    <w:rsid w:val="002D5006"/>
    <w:rsid w:val="002D5A3E"/>
    <w:rsid w:val="002E651C"/>
    <w:rsid w:val="002E6A63"/>
    <w:rsid w:val="002E743C"/>
    <w:rsid w:val="002E7E51"/>
    <w:rsid w:val="002F330F"/>
    <w:rsid w:val="003014A2"/>
    <w:rsid w:val="00301C3D"/>
    <w:rsid w:val="0030415B"/>
    <w:rsid w:val="003215A3"/>
    <w:rsid w:val="003263DA"/>
    <w:rsid w:val="00343E44"/>
    <w:rsid w:val="00345CAE"/>
    <w:rsid w:val="00347AA1"/>
    <w:rsid w:val="003541A8"/>
    <w:rsid w:val="003571F7"/>
    <w:rsid w:val="00366941"/>
    <w:rsid w:val="003670B6"/>
    <w:rsid w:val="00374B87"/>
    <w:rsid w:val="00376078"/>
    <w:rsid w:val="0037714E"/>
    <w:rsid w:val="00377D6C"/>
    <w:rsid w:val="00381FF3"/>
    <w:rsid w:val="0038791A"/>
    <w:rsid w:val="003975B9"/>
    <w:rsid w:val="003B43AD"/>
    <w:rsid w:val="003B4FE2"/>
    <w:rsid w:val="003B628F"/>
    <w:rsid w:val="003C03ED"/>
    <w:rsid w:val="003D49D5"/>
    <w:rsid w:val="003E3773"/>
    <w:rsid w:val="003E413C"/>
    <w:rsid w:val="003F2F61"/>
    <w:rsid w:val="003F4158"/>
    <w:rsid w:val="004107FC"/>
    <w:rsid w:val="00411663"/>
    <w:rsid w:val="00411D00"/>
    <w:rsid w:val="004169B6"/>
    <w:rsid w:val="00427616"/>
    <w:rsid w:val="00437ADB"/>
    <w:rsid w:val="00445096"/>
    <w:rsid w:val="00450066"/>
    <w:rsid w:val="0045621E"/>
    <w:rsid w:val="00457C0C"/>
    <w:rsid w:val="004608CE"/>
    <w:rsid w:val="004663F9"/>
    <w:rsid w:val="004744FB"/>
    <w:rsid w:val="00477806"/>
    <w:rsid w:val="00485EA0"/>
    <w:rsid w:val="00497E7C"/>
    <w:rsid w:val="004A1F2F"/>
    <w:rsid w:val="004B4755"/>
    <w:rsid w:val="004C05B5"/>
    <w:rsid w:val="004C6911"/>
    <w:rsid w:val="004E2221"/>
    <w:rsid w:val="004E2A6D"/>
    <w:rsid w:val="004E7064"/>
    <w:rsid w:val="004E749D"/>
    <w:rsid w:val="004E7F7B"/>
    <w:rsid w:val="004F1B6E"/>
    <w:rsid w:val="004F220D"/>
    <w:rsid w:val="004F3BC1"/>
    <w:rsid w:val="004F57CE"/>
    <w:rsid w:val="00503155"/>
    <w:rsid w:val="005143C1"/>
    <w:rsid w:val="00532E24"/>
    <w:rsid w:val="0053494E"/>
    <w:rsid w:val="005358BA"/>
    <w:rsid w:val="00535939"/>
    <w:rsid w:val="00536860"/>
    <w:rsid w:val="00543D14"/>
    <w:rsid w:val="005443B8"/>
    <w:rsid w:val="00544E62"/>
    <w:rsid w:val="00551563"/>
    <w:rsid w:val="005559C0"/>
    <w:rsid w:val="00556A22"/>
    <w:rsid w:val="00556E63"/>
    <w:rsid w:val="00564E3B"/>
    <w:rsid w:val="00566FFA"/>
    <w:rsid w:val="00567505"/>
    <w:rsid w:val="00567803"/>
    <w:rsid w:val="00573F7C"/>
    <w:rsid w:val="00581270"/>
    <w:rsid w:val="005874B5"/>
    <w:rsid w:val="00592EDE"/>
    <w:rsid w:val="005A6F3E"/>
    <w:rsid w:val="005A7B83"/>
    <w:rsid w:val="005B1670"/>
    <w:rsid w:val="005B3743"/>
    <w:rsid w:val="005C152F"/>
    <w:rsid w:val="005D1E50"/>
    <w:rsid w:val="005E7AD9"/>
    <w:rsid w:val="006119BF"/>
    <w:rsid w:val="00623AF0"/>
    <w:rsid w:val="00630F0A"/>
    <w:rsid w:val="006326FE"/>
    <w:rsid w:val="00642EEC"/>
    <w:rsid w:val="0066327A"/>
    <w:rsid w:val="00664FEF"/>
    <w:rsid w:val="00665987"/>
    <w:rsid w:val="00681387"/>
    <w:rsid w:val="00684EC8"/>
    <w:rsid w:val="006A046D"/>
    <w:rsid w:val="006A17F6"/>
    <w:rsid w:val="006A6B0D"/>
    <w:rsid w:val="006B2EE1"/>
    <w:rsid w:val="006B46B6"/>
    <w:rsid w:val="006B5BC1"/>
    <w:rsid w:val="006C2F31"/>
    <w:rsid w:val="006D5855"/>
    <w:rsid w:val="006E0858"/>
    <w:rsid w:val="006F5C3B"/>
    <w:rsid w:val="007022A4"/>
    <w:rsid w:val="00705B3A"/>
    <w:rsid w:val="00706C6B"/>
    <w:rsid w:val="00723E0E"/>
    <w:rsid w:val="0072653C"/>
    <w:rsid w:val="0074296A"/>
    <w:rsid w:val="0075172E"/>
    <w:rsid w:val="00756299"/>
    <w:rsid w:val="00762EC2"/>
    <w:rsid w:val="00763F9D"/>
    <w:rsid w:val="0077017F"/>
    <w:rsid w:val="00776043"/>
    <w:rsid w:val="007777E9"/>
    <w:rsid w:val="007A41D7"/>
    <w:rsid w:val="007A65E3"/>
    <w:rsid w:val="007B5633"/>
    <w:rsid w:val="007B672F"/>
    <w:rsid w:val="007C343D"/>
    <w:rsid w:val="007C3E96"/>
    <w:rsid w:val="007C4C5A"/>
    <w:rsid w:val="007D2F7D"/>
    <w:rsid w:val="007E79CB"/>
    <w:rsid w:val="007F0220"/>
    <w:rsid w:val="007F134C"/>
    <w:rsid w:val="0080071E"/>
    <w:rsid w:val="00817203"/>
    <w:rsid w:val="0082198C"/>
    <w:rsid w:val="00823DC8"/>
    <w:rsid w:val="008244EB"/>
    <w:rsid w:val="00840358"/>
    <w:rsid w:val="008527AE"/>
    <w:rsid w:val="00863670"/>
    <w:rsid w:val="00875BE3"/>
    <w:rsid w:val="00881DA0"/>
    <w:rsid w:val="008929F1"/>
    <w:rsid w:val="0089338A"/>
    <w:rsid w:val="00895FE4"/>
    <w:rsid w:val="008D6CAA"/>
    <w:rsid w:val="008F5898"/>
    <w:rsid w:val="00911911"/>
    <w:rsid w:val="00914024"/>
    <w:rsid w:val="00914235"/>
    <w:rsid w:val="00932A6B"/>
    <w:rsid w:val="00944E36"/>
    <w:rsid w:val="0095514A"/>
    <w:rsid w:val="0096241F"/>
    <w:rsid w:val="0096728F"/>
    <w:rsid w:val="00981757"/>
    <w:rsid w:val="0098375F"/>
    <w:rsid w:val="00986F42"/>
    <w:rsid w:val="009A6A10"/>
    <w:rsid w:val="009B43A4"/>
    <w:rsid w:val="009C1EDA"/>
    <w:rsid w:val="009C24F7"/>
    <w:rsid w:val="009C2760"/>
    <w:rsid w:val="009D2DD3"/>
    <w:rsid w:val="009E05E1"/>
    <w:rsid w:val="009E286A"/>
    <w:rsid w:val="009E7093"/>
    <w:rsid w:val="009F070A"/>
    <w:rsid w:val="009F1EDC"/>
    <w:rsid w:val="009F6F26"/>
    <w:rsid w:val="00A17F52"/>
    <w:rsid w:val="00A2600B"/>
    <w:rsid w:val="00A26C52"/>
    <w:rsid w:val="00A32284"/>
    <w:rsid w:val="00A337AA"/>
    <w:rsid w:val="00A36CFD"/>
    <w:rsid w:val="00A40A7A"/>
    <w:rsid w:val="00A41C9C"/>
    <w:rsid w:val="00A45835"/>
    <w:rsid w:val="00A47CB8"/>
    <w:rsid w:val="00A524BE"/>
    <w:rsid w:val="00A55887"/>
    <w:rsid w:val="00A62F3D"/>
    <w:rsid w:val="00A92281"/>
    <w:rsid w:val="00AA0275"/>
    <w:rsid w:val="00AB04EF"/>
    <w:rsid w:val="00AB2A29"/>
    <w:rsid w:val="00AB7B63"/>
    <w:rsid w:val="00AD2AF0"/>
    <w:rsid w:val="00AE2E1F"/>
    <w:rsid w:val="00AF1734"/>
    <w:rsid w:val="00AF1754"/>
    <w:rsid w:val="00AF20E0"/>
    <w:rsid w:val="00B00265"/>
    <w:rsid w:val="00B12F95"/>
    <w:rsid w:val="00B148C5"/>
    <w:rsid w:val="00B15409"/>
    <w:rsid w:val="00B23F23"/>
    <w:rsid w:val="00B36EEE"/>
    <w:rsid w:val="00B47B1A"/>
    <w:rsid w:val="00B55C22"/>
    <w:rsid w:val="00B62559"/>
    <w:rsid w:val="00B64702"/>
    <w:rsid w:val="00B71447"/>
    <w:rsid w:val="00B734EB"/>
    <w:rsid w:val="00B85BF5"/>
    <w:rsid w:val="00BA142E"/>
    <w:rsid w:val="00BB0DFD"/>
    <w:rsid w:val="00BB1A8C"/>
    <w:rsid w:val="00BB62CA"/>
    <w:rsid w:val="00BC0AC9"/>
    <w:rsid w:val="00BC14AF"/>
    <w:rsid w:val="00BC2FE3"/>
    <w:rsid w:val="00BC43AD"/>
    <w:rsid w:val="00BD1380"/>
    <w:rsid w:val="00BD2E56"/>
    <w:rsid w:val="00BD6E24"/>
    <w:rsid w:val="00BE1954"/>
    <w:rsid w:val="00BE6744"/>
    <w:rsid w:val="00BE7013"/>
    <w:rsid w:val="00BF1616"/>
    <w:rsid w:val="00BF5266"/>
    <w:rsid w:val="00C00776"/>
    <w:rsid w:val="00C14C5F"/>
    <w:rsid w:val="00C3623E"/>
    <w:rsid w:val="00C37B83"/>
    <w:rsid w:val="00C4008A"/>
    <w:rsid w:val="00C465D8"/>
    <w:rsid w:val="00C46F7F"/>
    <w:rsid w:val="00C55ADA"/>
    <w:rsid w:val="00C60DEB"/>
    <w:rsid w:val="00C6141F"/>
    <w:rsid w:val="00C65330"/>
    <w:rsid w:val="00C75C50"/>
    <w:rsid w:val="00C8116F"/>
    <w:rsid w:val="00C82D6D"/>
    <w:rsid w:val="00C84459"/>
    <w:rsid w:val="00C91341"/>
    <w:rsid w:val="00C95FCC"/>
    <w:rsid w:val="00C971F7"/>
    <w:rsid w:val="00CA0372"/>
    <w:rsid w:val="00CA0D7F"/>
    <w:rsid w:val="00CA375A"/>
    <w:rsid w:val="00CA6E70"/>
    <w:rsid w:val="00CB5F37"/>
    <w:rsid w:val="00CD085A"/>
    <w:rsid w:val="00CD5ABB"/>
    <w:rsid w:val="00CE125D"/>
    <w:rsid w:val="00CE257A"/>
    <w:rsid w:val="00CF3A7D"/>
    <w:rsid w:val="00CF7EC5"/>
    <w:rsid w:val="00D01B13"/>
    <w:rsid w:val="00D03965"/>
    <w:rsid w:val="00D03B65"/>
    <w:rsid w:val="00D040B7"/>
    <w:rsid w:val="00D12BA2"/>
    <w:rsid w:val="00D20843"/>
    <w:rsid w:val="00D27DB6"/>
    <w:rsid w:val="00D331F5"/>
    <w:rsid w:val="00D4122E"/>
    <w:rsid w:val="00D5722A"/>
    <w:rsid w:val="00D57479"/>
    <w:rsid w:val="00D5753E"/>
    <w:rsid w:val="00D76FC2"/>
    <w:rsid w:val="00D80943"/>
    <w:rsid w:val="00D80DC1"/>
    <w:rsid w:val="00D900D0"/>
    <w:rsid w:val="00D9022F"/>
    <w:rsid w:val="00D93B6B"/>
    <w:rsid w:val="00D969AB"/>
    <w:rsid w:val="00DB7488"/>
    <w:rsid w:val="00DC01D5"/>
    <w:rsid w:val="00DC21E8"/>
    <w:rsid w:val="00DC4036"/>
    <w:rsid w:val="00DD5097"/>
    <w:rsid w:val="00DD7212"/>
    <w:rsid w:val="00DE15A7"/>
    <w:rsid w:val="00DE600A"/>
    <w:rsid w:val="00DF084E"/>
    <w:rsid w:val="00DF3F51"/>
    <w:rsid w:val="00DF51FE"/>
    <w:rsid w:val="00DF6543"/>
    <w:rsid w:val="00E12A4C"/>
    <w:rsid w:val="00E2329C"/>
    <w:rsid w:val="00E24E22"/>
    <w:rsid w:val="00E266E4"/>
    <w:rsid w:val="00E3131A"/>
    <w:rsid w:val="00E533D5"/>
    <w:rsid w:val="00E54B4D"/>
    <w:rsid w:val="00E56934"/>
    <w:rsid w:val="00E63586"/>
    <w:rsid w:val="00E72BA7"/>
    <w:rsid w:val="00E72E18"/>
    <w:rsid w:val="00E8326A"/>
    <w:rsid w:val="00E94B55"/>
    <w:rsid w:val="00E94C7D"/>
    <w:rsid w:val="00EA16BF"/>
    <w:rsid w:val="00EA40D8"/>
    <w:rsid w:val="00EA4752"/>
    <w:rsid w:val="00EB440F"/>
    <w:rsid w:val="00EC57E2"/>
    <w:rsid w:val="00EE253B"/>
    <w:rsid w:val="00EF2319"/>
    <w:rsid w:val="00EF74DF"/>
    <w:rsid w:val="00F01827"/>
    <w:rsid w:val="00F049FF"/>
    <w:rsid w:val="00F13D54"/>
    <w:rsid w:val="00F222CC"/>
    <w:rsid w:val="00F2306F"/>
    <w:rsid w:val="00F24EF7"/>
    <w:rsid w:val="00F31437"/>
    <w:rsid w:val="00F35E54"/>
    <w:rsid w:val="00F40AEF"/>
    <w:rsid w:val="00F50A46"/>
    <w:rsid w:val="00F611BB"/>
    <w:rsid w:val="00F679AD"/>
    <w:rsid w:val="00F7092F"/>
    <w:rsid w:val="00F76366"/>
    <w:rsid w:val="00F77559"/>
    <w:rsid w:val="00F91B37"/>
    <w:rsid w:val="00F92227"/>
    <w:rsid w:val="00F943DD"/>
    <w:rsid w:val="00FA59DE"/>
    <w:rsid w:val="00FB493C"/>
    <w:rsid w:val="00FC68C0"/>
    <w:rsid w:val="00FD0B6C"/>
    <w:rsid w:val="00FD7F24"/>
    <w:rsid w:val="00FE187E"/>
    <w:rsid w:val="00FE25A4"/>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2FAB89"/>
  <w15:docId w15:val="{E9E9C88A-822C-5548-ABAF-3D161351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72E18"/>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uiPriority w:val="99"/>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 w:type="paragraph" w:customStyle="1" w:styleId="07CopyListeBulletsH0511pt">
    <w:name w:val="07_Copy_Liste_Bullets_H05_11pt"/>
    <w:autoRedefine/>
    <w:qFormat/>
    <w:rsid w:val="007F0220"/>
    <w:pPr>
      <w:numPr>
        <w:numId w:val="20"/>
      </w:numPr>
      <w:spacing w:line="276" w:lineRule="auto"/>
    </w:pPr>
    <w:rPr>
      <w:rFonts w:ascii="Calibri" w:hAnsi="Calibri" w:cs="Arial"/>
      <w:bCs/>
      <w:sz w:val="22"/>
      <w:szCs w:val="24"/>
    </w:rPr>
  </w:style>
  <w:style w:type="paragraph" w:customStyle="1" w:styleId="bodytext">
    <w:name w:val="bodytext"/>
    <w:basedOn w:val="Standard"/>
    <w:rsid w:val="006326FE"/>
    <w:pPr>
      <w:spacing w:before="100" w:beforeAutospacing="1" w:after="100" w:afterAutospacing="1"/>
    </w:pPr>
    <w:rPr>
      <w:szCs w:val="24"/>
    </w:rPr>
  </w:style>
  <w:style w:type="paragraph" w:customStyle="1" w:styleId="align-center">
    <w:name w:val="align-center"/>
    <w:basedOn w:val="Standard"/>
    <w:rsid w:val="00E2329C"/>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217527">
      <w:bodyDiv w:val="1"/>
      <w:marLeft w:val="0"/>
      <w:marRight w:val="0"/>
      <w:marTop w:val="0"/>
      <w:marBottom w:val="0"/>
      <w:divBdr>
        <w:top w:val="none" w:sz="0" w:space="0" w:color="auto"/>
        <w:left w:val="none" w:sz="0" w:space="0" w:color="auto"/>
        <w:bottom w:val="none" w:sz="0" w:space="0" w:color="auto"/>
        <w:right w:val="none" w:sz="0" w:space="0" w:color="auto"/>
      </w:divBdr>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27372265">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852844752">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068264908">
      <w:bodyDiv w:val="1"/>
      <w:marLeft w:val="0"/>
      <w:marRight w:val="0"/>
      <w:marTop w:val="0"/>
      <w:marBottom w:val="0"/>
      <w:divBdr>
        <w:top w:val="none" w:sz="0" w:space="0" w:color="auto"/>
        <w:left w:val="none" w:sz="0" w:space="0" w:color="auto"/>
        <w:bottom w:val="none" w:sz="0" w:space="0" w:color="auto"/>
        <w:right w:val="none" w:sz="0" w:space="0" w:color="auto"/>
      </w:divBdr>
    </w:div>
    <w:div w:id="1216547123">
      <w:bodyDiv w:val="1"/>
      <w:marLeft w:val="0"/>
      <w:marRight w:val="0"/>
      <w:marTop w:val="0"/>
      <w:marBottom w:val="0"/>
      <w:divBdr>
        <w:top w:val="none" w:sz="0" w:space="0" w:color="auto"/>
        <w:left w:val="none" w:sz="0" w:space="0" w:color="auto"/>
        <w:bottom w:val="none" w:sz="0" w:space="0" w:color="auto"/>
        <w:right w:val="none" w:sz="0" w:space="0" w:color="auto"/>
      </w:divBdr>
    </w:div>
    <w:div w:id="1389719145">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 w:id="1527717539">
      <w:bodyDiv w:val="1"/>
      <w:marLeft w:val="0"/>
      <w:marRight w:val="0"/>
      <w:marTop w:val="0"/>
      <w:marBottom w:val="0"/>
      <w:divBdr>
        <w:top w:val="none" w:sz="0" w:space="0" w:color="auto"/>
        <w:left w:val="none" w:sz="0" w:space="0" w:color="auto"/>
        <w:bottom w:val="none" w:sz="0" w:space="0" w:color="auto"/>
        <w:right w:val="none" w:sz="0" w:space="0" w:color="auto"/>
      </w:divBdr>
    </w:div>
    <w:div w:id="177439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521</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3803</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Selina Tiefenbach</cp:lastModifiedBy>
  <cp:revision>2</cp:revision>
  <cp:lastPrinted>2017-11-17T14:05:00Z</cp:lastPrinted>
  <dcterms:created xsi:type="dcterms:W3CDTF">2022-12-13T10:51:00Z</dcterms:created>
  <dcterms:modified xsi:type="dcterms:W3CDTF">2022-12-13T10:51:00Z</dcterms:modified>
</cp:coreProperties>
</file>